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19F0" w14:textId="77777777" w:rsidR="00CD4474" w:rsidRDefault="00CD4474">
      <w:pPr>
        <w:pStyle w:val="Domyln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626FDCB" w14:textId="77777777" w:rsidR="00CD4474" w:rsidRDefault="00CD4474" w:rsidP="00CD4474">
      <w:pPr>
        <w:pStyle w:val="Domyln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ascii="Times New Roman" w:hAnsi="Times New Roman"/>
          <w:b/>
          <w:bCs/>
          <w:sz w:val="20"/>
          <w:szCs w:val="20"/>
        </w:rPr>
      </w:pPr>
    </w:p>
    <w:p w14:paraId="2D483427" w14:textId="59392F87" w:rsidR="00CD4474" w:rsidRDefault="00CD4474" w:rsidP="00CD4474">
      <w:pPr>
        <w:pStyle w:val="Domyln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DZPZ/333/6UEPN/2021                                                                                         Załącznik nr </w:t>
      </w:r>
      <w:r w:rsidR="00CD50BB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5E198AC1" w14:textId="77777777" w:rsidR="00CD4474" w:rsidRDefault="00CD4474">
      <w:pPr>
        <w:pStyle w:val="Domyln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4AFB67F" w14:textId="77777777" w:rsidR="004305BF" w:rsidRDefault="004305BF" w:rsidP="00CD4474">
      <w:pPr>
        <w:jc w:val="center"/>
        <w:rPr>
          <w:rFonts w:eastAsia="Times New Roman"/>
          <w:b/>
          <w:sz w:val="28"/>
          <w:szCs w:val="28"/>
        </w:rPr>
      </w:pPr>
    </w:p>
    <w:p w14:paraId="5D622677" w14:textId="77777777" w:rsidR="004305BF" w:rsidRDefault="004305BF" w:rsidP="00CD4474">
      <w:pPr>
        <w:jc w:val="center"/>
        <w:rPr>
          <w:rFonts w:eastAsia="Times New Roman"/>
          <w:b/>
          <w:sz w:val="28"/>
          <w:szCs w:val="28"/>
        </w:rPr>
      </w:pPr>
    </w:p>
    <w:p w14:paraId="2524AF06" w14:textId="77777777" w:rsidR="004305BF" w:rsidRDefault="004305BF" w:rsidP="00CD4474">
      <w:pPr>
        <w:jc w:val="center"/>
        <w:rPr>
          <w:rFonts w:eastAsia="Times New Roman"/>
          <w:b/>
          <w:sz w:val="28"/>
          <w:szCs w:val="28"/>
        </w:rPr>
      </w:pPr>
    </w:p>
    <w:p w14:paraId="46A15A1D" w14:textId="77777777" w:rsidR="004305BF" w:rsidRDefault="004305BF" w:rsidP="00CD4474">
      <w:pPr>
        <w:jc w:val="center"/>
        <w:rPr>
          <w:rFonts w:eastAsia="Times New Roman"/>
          <w:b/>
          <w:sz w:val="28"/>
          <w:szCs w:val="28"/>
        </w:rPr>
      </w:pPr>
    </w:p>
    <w:p w14:paraId="10415EDA" w14:textId="0B5B3F8A" w:rsidR="00CD4474" w:rsidRDefault="00CD50BB" w:rsidP="00CD4474">
      <w:pPr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Formularz</w:t>
      </w:r>
      <w:proofErr w:type="spellEnd"/>
      <w:r w:rsidR="00CD447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parametron</w:t>
      </w:r>
      <w:r w:rsidR="00CD4474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CD4474">
        <w:rPr>
          <w:rFonts w:eastAsia="Times New Roman"/>
          <w:b/>
          <w:sz w:val="28"/>
          <w:szCs w:val="28"/>
        </w:rPr>
        <w:t>wymaganych</w:t>
      </w:r>
      <w:proofErr w:type="spellEnd"/>
      <w:r w:rsidR="00CD4474">
        <w:rPr>
          <w:rFonts w:eastAsia="Times New Roman"/>
          <w:b/>
          <w:sz w:val="28"/>
          <w:szCs w:val="28"/>
        </w:rPr>
        <w:t xml:space="preserve"> i ocenianych </w:t>
      </w:r>
    </w:p>
    <w:p w14:paraId="37854F56" w14:textId="77777777" w:rsidR="00CD4474" w:rsidRDefault="00CD4474">
      <w:pPr>
        <w:pStyle w:val="Domyln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ABCB2E" w14:textId="6C5943A7" w:rsidR="00A932FB" w:rsidRPr="00CD4474" w:rsidRDefault="00CD4474">
      <w:pPr>
        <w:pStyle w:val="Domyln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hAnsi="Times New Roman"/>
          <w:b/>
          <w:bCs/>
          <w:sz w:val="22"/>
          <w:szCs w:val="22"/>
        </w:rPr>
      </w:pPr>
      <w:r w:rsidRPr="00CD4474">
        <w:rPr>
          <w:rFonts w:ascii="Times New Roman" w:hAnsi="Times New Roman"/>
          <w:b/>
          <w:bCs/>
          <w:sz w:val="22"/>
          <w:szCs w:val="22"/>
        </w:rPr>
        <w:t xml:space="preserve">Rezonans magnetyczny 3 T wraz z wyposażeniem </w:t>
      </w:r>
    </w:p>
    <w:p w14:paraId="769E8018" w14:textId="77777777" w:rsidR="00A932FB" w:rsidRPr="00CD4474" w:rsidRDefault="00A932FB">
      <w:pPr>
        <w:pStyle w:val="Domylne"/>
        <w:tabs>
          <w:tab w:val="left" w:pos="3119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9A51780" w14:textId="77777777" w:rsidR="00A932FB" w:rsidRPr="00CD4474" w:rsidRDefault="00A932FB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jc w:val="center"/>
        <w:rPr>
          <w:rFonts w:eastAsia="Times New Roman"/>
          <w:color w:val="000000"/>
          <w:sz w:val="22"/>
          <w:szCs w:val="22"/>
          <w:highlight w:val="white"/>
        </w:rPr>
      </w:pPr>
    </w:p>
    <w:p w14:paraId="0D8349DE" w14:textId="77777777" w:rsidR="00A932FB" w:rsidRPr="00CD4474" w:rsidRDefault="00CD4474">
      <w:pPr>
        <w:pStyle w:val="Domylne"/>
        <w:tabs>
          <w:tab w:val="left" w:pos="3119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hAnsi="Times New Roman"/>
          <w:sz w:val="22"/>
          <w:szCs w:val="22"/>
        </w:rPr>
      </w:pPr>
      <w:r w:rsidRPr="00CD4474">
        <w:rPr>
          <w:rFonts w:ascii="Times New Roman" w:hAnsi="Times New Roman"/>
          <w:sz w:val="22"/>
          <w:szCs w:val="22"/>
        </w:rPr>
        <w:t>Model:</w:t>
      </w:r>
      <w:r w:rsidRPr="00CD4474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14:paraId="00B57E41" w14:textId="77777777" w:rsidR="00A932FB" w:rsidRPr="00CD4474" w:rsidRDefault="00A932FB">
      <w:pPr>
        <w:pStyle w:val="Domylne"/>
        <w:tabs>
          <w:tab w:val="left" w:pos="3119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DB9245B" w14:textId="77777777" w:rsidR="00A932FB" w:rsidRPr="00CD4474" w:rsidRDefault="00CD4474">
      <w:pPr>
        <w:pStyle w:val="Domylne"/>
        <w:tabs>
          <w:tab w:val="left" w:pos="3119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hAnsi="Times New Roman"/>
          <w:sz w:val="22"/>
          <w:szCs w:val="22"/>
        </w:rPr>
      </w:pPr>
      <w:r w:rsidRPr="00CD4474">
        <w:rPr>
          <w:rFonts w:ascii="Times New Roman" w:hAnsi="Times New Roman"/>
          <w:sz w:val="22"/>
          <w:szCs w:val="22"/>
        </w:rPr>
        <w:t>Producent:</w:t>
      </w:r>
      <w:r w:rsidRPr="00CD4474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14:paraId="52B49F5C" w14:textId="77777777" w:rsidR="00A932FB" w:rsidRPr="00CD4474" w:rsidRDefault="00A932FB">
      <w:pPr>
        <w:pStyle w:val="Domylne"/>
        <w:tabs>
          <w:tab w:val="left" w:pos="3119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6526BBA" w14:textId="77777777" w:rsidR="00A932FB" w:rsidRPr="00CD4474" w:rsidRDefault="00CD4474">
      <w:pPr>
        <w:pStyle w:val="Domylne"/>
        <w:tabs>
          <w:tab w:val="left" w:pos="3119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hAnsi="Times New Roman"/>
          <w:sz w:val="22"/>
          <w:szCs w:val="22"/>
        </w:rPr>
      </w:pPr>
      <w:r w:rsidRPr="00CD4474">
        <w:rPr>
          <w:rFonts w:ascii="Times New Roman" w:hAnsi="Times New Roman"/>
          <w:sz w:val="22"/>
          <w:szCs w:val="22"/>
        </w:rPr>
        <w:t>Kraj pochodzenia:</w:t>
      </w:r>
      <w:r w:rsidRPr="00CD4474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14:paraId="52FBC092" w14:textId="77777777" w:rsidR="00A932FB" w:rsidRPr="00CD4474" w:rsidRDefault="00A932FB">
      <w:pPr>
        <w:pStyle w:val="Domylne"/>
        <w:tabs>
          <w:tab w:val="left" w:pos="3119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F178093" w14:textId="008C905D" w:rsidR="00A932FB" w:rsidRPr="00CD4474" w:rsidRDefault="00CD4474" w:rsidP="00CD4474">
      <w:pPr>
        <w:pStyle w:val="Domylne"/>
        <w:tabs>
          <w:tab w:val="left" w:pos="3119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Pr="00CD4474">
        <w:rPr>
          <w:rFonts w:ascii="Times New Roman" w:hAnsi="Times New Roman"/>
          <w:sz w:val="22"/>
          <w:szCs w:val="22"/>
        </w:rPr>
        <w:t>Rok produkcji:</w:t>
      </w:r>
      <w:r w:rsidRPr="00CD447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2021</w:t>
      </w:r>
    </w:p>
    <w:p w14:paraId="63AC5194" w14:textId="77777777" w:rsidR="00A932FB" w:rsidRPr="00CD4474" w:rsidRDefault="00A932FB">
      <w:pPr>
        <w:pStyle w:val="Domyln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14:paraId="64C29439" w14:textId="77777777" w:rsidR="00A932FB" w:rsidRDefault="00A932FB">
      <w:pPr>
        <w:pStyle w:val="Domyln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10"/>
        <w:gridCol w:w="4076"/>
        <w:gridCol w:w="1809"/>
        <w:gridCol w:w="1617"/>
        <w:gridCol w:w="2133"/>
      </w:tblGrid>
      <w:tr w:rsidR="00A932FB" w14:paraId="7E4A1C8F" w14:textId="77777777" w:rsidTr="00CD50BB">
        <w:trPr>
          <w:trHeight w:val="556"/>
          <w:tblHeader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D3968" w14:textId="77777777" w:rsidR="00A932FB" w:rsidRDefault="00CD4474">
            <w:pPr>
              <w:widowControl w:val="0"/>
              <w:suppressAutoHyphens/>
              <w:jc w:val="center"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lastRenderedPageBreak/>
              <w:t>L. p.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50176F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9FD033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02E3F4" w14:textId="1F8F2C0A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Parametr oferowany</w:t>
            </w:r>
            <w:r w:rsidR="00E56C9C">
              <w:rPr>
                <w:rFonts w:ascii="Times New Roman" w:hAnsi="Times New Roman"/>
                <w:b/>
                <w:bCs/>
                <w:sz w:val="20"/>
                <w:szCs w:val="20"/>
              </w:rPr>
              <w:t>*)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F00704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Sposób oceny</w:t>
            </w:r>
          </w:p>
        </w:tc>
      </w:tr>
      <w:tr w:rsidR="00A932FB" w14:paraId="56BEB0BD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36A0AB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Magnes</w:t>
            </w:r>
          </w:p>
        </w:tc>
      </w:tr>
      <w:tr w:rsidR="00A932FB" w14:paraId="5509801A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8F1CCC" w14:textId="370AE13A" w:rsidR="00A932FB" w:rsidRDefault="004305BF">
            <w:r>
              <w:t>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50ABA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Indukcja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magnetycznego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B0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D6151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3 T;</w:t>
            </w:r>
          </w:p>
          <w:p w14:paraId="4DF3CAA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[T]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B2447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F9038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14BE1E9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843D7C" w14:textId="376F4DFB" w:rsidR="00A932FB" w:rsidRDefault="004305BF">
            <w:r>
              <w:t>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37A84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Zamknięty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system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chłodzenia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magnesu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ciekłym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helem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4034D0" w14:textId="77777777" w:rsidR="00A932FB" w:rsidRDefault="00CD4474">
            <w:pPr>
              <w:tabs>
                <w:tab w:val="left" w:pos="706"/>
                <w:tab w:val="left" w:pos="1412"/>
              </w:tabs>
              <w:suppressAutoHyphens/>
              <w:jc w:val="center"/>
              <w:outlineLvl w:val="2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36FB28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4E277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48A8594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26629D" w14:textId="440F5CD7" w:rsidR="00A932FB" w:rsidRDefault="004305BF">
            <w:r>
              <w:t>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A1F900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Zużycie helu przy typowej pracy klinicznej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DA63B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≤ 0,01 l/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5B315BD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[l/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9D55E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F5FA2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B64C7D2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336FB0" w14:textId="1C6988F6" w:rsidR="00A932FB" w:rsidRDefault="004305BF">
            <w:r>
              <w:t>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505C39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Wymiar pola rozproszonego 5 Gauss (0,5 mT) w płaszczyźnie X/Y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EED3C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≤ 2,8 m;</w:t>
            </w:r>
          </w:p>
          <w:p w14:paraId="2B3F027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4EAC5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949F8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  <w:p w14:paraId="0436F515" w14:textId="11DB13D5" w:rsidR="003B3092" w:rsidRDefault="003B3092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</w:tc>
      </w:tr>
      <w:tr w:rsidR="00A932FB" w14:paraId="04B46CC2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52AF08" w14:textId="17B80B94" w:rsidR="00A932FB" w:rsidRDefault="004305BF">
            <w:r>
              <w:t>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11CDC1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Wymiar pola rozproszonego 5 Gauss (0,5 mT) w osi Z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F24B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≤ 5,2 m;</w:t>
            </w:r>
          </w:p>
          <w:p w14:paraId="4900D59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0E58B8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6E6F6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21F7DEF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BCF3A5" w14:textId="0AA0E7D0" w:rsidR="00A932FB" w:rsidRDefault="004305BF">
            <w:r>
              <w:t>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DBC383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otworu dla pacjenta (magnes z systemym „shim” cewkami gradientowymi i cewką całego ciała) równe lub większe niż 70 cm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E8467F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E5544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DDD41E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32FB" w14:paraId="319CAC06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2EF70B" w14:textId="59E9CF22" w:rsidR="00A932FB" w:rsidRDefault="004305BF">
            <w:r>
              <w:t>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C823D4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redukcji hałasu poprzez rozwiązania software’owe lub sprzętowe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137D1F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B3C08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EE4367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32FB" w14:paraId="688C0B87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80215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System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Gradientowy</w:t>
            </w:r>
            <w:proofErr w:type="spellEnd"/>
          </w:p>
        </w:tc>
      </w:tr>
      <w:tr w:rsidR="00A932FB" w14:paraId="2AE22B8B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A31CB9" w14:textId="79BC2A82" w:rsidR="00A932FB" w:rsidRDefault="004305BF">
            <w:r>
              <w:t>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91C784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Maksymalna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amplituda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gradientów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osi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X, Y,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równocześnie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9FD26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≥ 35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/m;</w:t>
            </w:r>
          </w:p>
          <w:p w14:paraId="1C5826F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DABDB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AE2C30" w14:textId="77777777" w:rsidR="00A932FB" w:rsidRDefault="00CD4474">
            <w:pPr>
              <w:tabs>
                <w:tab w:val="left" w:pos="706"/>
                <w:tab w:val="left" w:pos="1412"/>
              </w:tabs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5F15E52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AD41F2" w14:textId="42B7B14A" w:rsidR="00A932FB" w:rsidRDefault="004305BF">
            <w:r>
              <w:t>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C7C193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szybkość narastania gradientów (slew rate) w każdej z osi X, Y, Z, dla amplitudy zaoferowanej w punkcie powyżej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59E40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150 T/m/s;</w:t>
            </w:r>
          </w:p>
          <w:p w14:paraId="538D4F7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[T/m/s]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2E2BD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53FBD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150 - 0 pkt,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powyżej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180 - 3 pkt</w:t>
            </w:r>
          </w:p>
        </w:tc>
      </w:tr>
      <w:tr w:rsidR="00A932FB" w14:paraId="52A73C93" w14:textId="77777777" w:rsidTr="00CD50BB">
        <w:trPr>
          <w:trHeight w:val="110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C22E5" w14:textId="11785BD4" w:rsidR="00A932FB" w:rsidRDefault="004305BF">
            <w:r>
              <w:t>10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935A06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Wartości maksymalnej amplitudy gradientów i maksymalnej szybkości narastania gradientów podane w punktach powyżej możliwe do uzyskania jednocześnie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F15FC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F57AE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79405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6826105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CBB8E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System RF – tor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nadawczy</w:t>
            </w:r>
            <w:proofErr w:type="spellEnd"/>
          </w:p>
        </w:tc>
      </w:tr>
      <w:tr w:rsidR="00A932FB" w14:paraId="4AEEE164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D0DFA6" w14:textId="0BD13DEE" w:rsidR="00A932FB" w:rsidRDefault="004305BF">
            <w:r>
              <w:t>11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20AD2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Moc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wyjściowa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nadajnik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A0C1A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30 kW;</w:t>
            </w:r>
          </w:p>
          <w:p w14:paraId="3432454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[kW]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98FA0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834783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3092">
              <w:rPr>
                <w:rFonts w:ascii="Times New Roman" w:hAnsi="Times New Roman"/>
                <w:strike/>
                <w:sz w:val="20"/>
                <w:szCs w:val="20"/>
              </w:rPr>
              <w:t>Bez punktacji</w:t>
            </w:r>
          </w:p>
          <w:p w14:paraId="025B55B8" w14:textId="77777777" w:rsidR="003B3092" w:rsidRPr="003B3092" w:rsidRDefault="003B3092" w:rsidP="003B309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B3092">
              <w:rPr>
                <w:color w:val="FF0000"/>
                <w:sz w:val="20"/>
                <w:szCs w:val="20"/>
              </w:rPr>
              <w:t>wartość</w:t>
            </w:r>
            <w:proofErr w:type="spellEnd"/>
            <w:r w:rsidRPr="003B309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B3092">
              <w:rPr>
                <w:color w:val="FF0000"/>
                <w:sz w:val="20"/>
                <w:szCs w:val="20"/>
              </w:rPr>
              <w:t>największa</w:t>
            </w:r>
            <w:proofErr w:type="spellEnd"/>
            <w:r w:rsidRPr="003B3092">
              <w:rPr>
                <w:color w:val="FF0000"/>
                <w:sz w:val="20"/>
                <w:szCs w:val="20"/>
              </w:rPr>
              <w:t xml:space="preserve"> –  2 pkt.,</w:t>
            </w:r>
          </w:p>
          <w:p w14:paraId="12BBD534" w14:textId="04F42154" w:rsidR="003B3092" w:rsidRPr="003B3092" w:rsidRDefault="003B3092" w:rsidP="003B3092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3092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wartości niższe – 0 pkt.</w:t>
            </w:r>
          </w:p>
        </w:tc>
      </w:tr>
      <w:tr w:rsidR="00A932FB" w14:paraId="5E1DBF0A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498754" w14:textId="711891DF" w:rsidR="00A932FB" w:rsidRDefault="004305BF">
            <w:r>
              <w:t>12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D97EB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Tor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nadawczy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sygnału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pomiędzy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maszynownią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pomieszczeniem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zbudowany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optycznej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technologii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cyfrowej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DF7DE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06EE336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36D58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21F501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3092">
              <w:rPr>
                <w:rFonts w:ascii="Times New Roman" w:hAnsi="Times New Roman"/>
                <w:strike/>
                <w:sz w:val="20"/>
                <w:szCs w:val="20"/>
              </w:rPr>
              <w:t>Bez punktacji</w:t>
            </w:r>
          </w:p>
          <w:p w14:paraId="1D7157B8" w14:textId="77777777" w:rsidR="003B3092" w:rsidRPr="003B3092" w:rsidRDefault="003B3092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3092">
              <w:rPr>
                <w:rFonts w:ascii="Times New Roman" w:hAnsi="Times New Roman"/>
                <w:color w:val="FF0000"/>
                <w:sz w:val="20"/>
                <w:szCs w:val="20"/>
              </w:rPr>
              <w:t>Nie – 0 pkt.</w:t>
            </w:r>
          </w:p>
          <w:p w14:paraId="01A97C9A" w14:textId="321B6EA9" w:rsidR="003B3092" w:rsidRPr="003B3092" w:rsidRDefault="003B3092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309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Tak – 2 </w:t>
            </w:r>
            <w:proofErr w:type="spellStart"/>
            <w:r w:rsidRPr="003B3092">
              <w:rPr>
                <w:rFonts w:ascii="Times New Roman" w:hAnsi="Times New Roman"/>
                <w:color w:val="FF0000"/>
                <w:sz w:val="20"/>
                <w:szCs w:val="20"/>
              </w:rPr>
              <w:t>plt</w:t>
            </w:r>
            <w:proofErr w:type="spellEnd"/>
            <w:r w:rsidRPr="003B309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A932FB" w14:paraId="1DFB6521" w14:textId="77777777" w:rsidTr="00CD50BB">
        <w:trPr>
          <w:trHeight w:val="1748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36CB16" w14:textId="78F1F85A" w:rsidR="00A932FB" w:rsidRDefault="004305BF">
            <w:r>
              <w:lastRenderedPageBreak/>
              <w:t>13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  <w:right w:w="646" w:type="dxa"/>
            </w:tcMar>
          </w:tcPr>
          <w:p w14:paraId="6F19D1DF" w14:textId="77777777" w:rsidR="00A932FB" w:rsidRDefault="00CD4474">
            <w:pPr>
              <w:pStyle w:val="Domylne"/>
              <w:tabs>
                <w:tab w:val="right" w:pos="6838"/>
              </w:tabs>
              <w:spacing w:line="276" w:lineRule="auto"/>
              <w:ind w:right="566"/>
              <w:rPr>
                <w:rFonts w:ascii="Times Roman" w:hAnsi="Times Roman" w:hint="eastAsia"/>
                <w:sz w:val="18"/>
                <w:szCs w:val="18"/>
              </w:rPr>
            </w:pPr>
            <w:r>
              <w:rPr>
                <w:rFonts w:ascii="Times Roman" w:hAnsi="Times Roman"/>
                <w:sz w:val="18"/>
                <w:szCs w:val="18"/>
              </w:rPr>
              <w:t>Transmisja równoległa za pomocą dwóch niezależnych kanałów nadawczych (dwa niezależne generatory, wzmacniacze i nadajniki RF lub nadajnik RF o dwóch niezależnych kanałach transmisji), podłączonych do dwukanałowej cewki nadawczej BODY.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9551C5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podać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6ED2D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9BB856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32FB" w14:paraId="110F6157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636B1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System RF – tor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odbiorczy</w:t>
            </w:r>
            <w:proofErr w:type="spellEnd"/>
          </w:p>
        </w:tc>
      </w:tr>
      <w:tr w:rsidR="00A932FB" w14:paraId="24455369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160B3E" w14:textId="3847DB75" w:rsidR="00A932FB" w:rsidRDefault="004305BF">
            <w:r>
              <w:t>14</w:t>
            </w:r>
            <w:r w:rsidR="00413320" w:rsidRPr="00413320">
              <w:rPr>
                <w:color w:val="FF0000"/>
              </w:rPr>
              <w:t>a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BA0BA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Liczba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niezależnych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kanałów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odbiorczych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statycznym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FOV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pełną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ścieżką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cyfrową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0A5F2154" w14:textId="7DF613E4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generujący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cząstkowy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)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powyżej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64 </w:t>
            </w:r>
            <w:r w:rsidR="00C4447C" w:rsidRPr="00C4447C">
              <w:rPr>
                <w:rFonts w:cs="Arial Unicode MS"/>
                <w:color w:val="FF0000"/>
                <w:sz w:val="20"/>
                <w:szCs w:val="20"/>
                <w:highlight w:val="white"/>
              </w:rPr>
              <w:t>32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8E447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</w:p>
          <w:p w14:paraId="32E4945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[n]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1BC00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A267A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Poniżej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80 - 0 pkt</w:t>
            </w:r>
          </w:p>
          <w:p w14:paraId="7E6FDB8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Powyżej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80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- 3 pkt</w:t>
            </w:r>
          </w:p>
        </w:tc>
      </w:tr>
      <w:tr w:rsidR="00C4447C" w:rsidRPr="00C4447C" w14:paraId="41FEFE5E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B542D2" w14:textId="05B2D2A6" w:rsidR="00413320" w:rsidRPr="00C4447C" w:rsidRDefault="00413320">
            <w:pPr>
              <w:rPr>
                <w:color w:val="FF0000"/>
                <w:sz w:val="22"/>
                <w:szCs w:val="22"/>
              </w:rPr>
            </w:pPr>
            <w:r w:rsidRPr="00C4447C">
              <w:rPr>
                <w:color w:val="FF0000"/>
                <w:sz w:val="22"/>
                <w:szCs w:val="22"/>
              </w:rPr>
              <w:t>14b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D16E25" w14:textId="40E16D42" w:rsidR="00413320" w:rsidRPr="00C4447C" w:rsidRDefault="00C4447C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color w:val="FF0000"/>
                <w:sz w:val="22"/>
                <w:szCs w:val="22"/>
                <w:highlight w:val="white"/>
              </w:rPr>
            </w:pPr>
            <w:r w:rsidRPr="00C4447C">
              <w:rPr>
                <w:rFonts w:eastAsia="Times New Roman"/>
                <w:color w:val="FF0000"/>
                <w:sz w:val="22"/>
                <w:szCs w:val="22"/>
                <w:lang w:val="pl-PL"/>
              </w:rPr>
              <w:t>Liczba niezależnych kanałów odbiorczych w pełnym FOV powyżej lub równe 80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C9500C" w14:textId="77777777" w:rsidR="00C4447C" w:rsidRPr="00C4447C" w:rsidRDefault="00C4447C" w:rsidP="00C4447C">
            <w:pPr>
              <w:keepNext w:val="0"/>
              <w:overflowPunct/>
              <w:jc w:val="center"/>
              <w:rPr>
                <w:rFonts w:eastAsia="Times New Roman"/>
                <w:color w:val="FF0000"/>
                <w:sz w:val="22"/>
                <w:szCs w:val="22"/>
                <w:highlight w:val="white"/>
                <w:lang w:val="pl-PL"/>
              </w:rPr>
            </w:pPr>
            <w:r w:rsidRPr="00C4447C">
              <w:rPr>
                <w:rFonts w:eastAsia="Times New Roman"/>
                <w:color w:val="FF0000"/>
                <w:sz w:val="22"/>
                <w:szCs w:val="22"/>
                <w:highlight w:val="white"/>
                <w:lang w:val="pl-PL"/>
              </w:rPr>
              <w:t xml:space="preserve">Tak, </w:t>
            </w:r>
          </w:p>
          <w:p w14:paraId="0D7B6506" w14:textId="73108F3C" w:rsidR="00413320" w:rsidRPr="00C4447C" w:rsidRDefault="00C4447C" w:rsidP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 w:rsidRPr="00C4447C">
              <w:rPr>
                <w:rFonts w:eastAsia="Times New Roman"/>
                <w:color w:val="FF0000"/>
                <w:sz w:val="22"/>
                <w:szCs w:val="22"/>
                <w:highlight w:val="white"/>
                <w:lang w:val="pl-PL"/>
              </w:rPr>
              <w:t>podać wartość [n]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DF5A04" w14:textId="77777777" w:rsidR="00413320" w:rsidRPr="00C4447C" w:rsidRDefault="004133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A580E5" w14:textId="77777777" w:rsidR="00C4447C" w:rsidRPr="00C4447C" w:rsidRDefault="00C4447C" w:rsidP="00C4447C">
            <w:pPr>
              <w:keepNext w:val="0"/>
              <w:overflowPunct/>
              <w:jc w:val="center"/>
              <w:rPr>
                <w:rFonts w:eastAsia="Times New Roman"/>
                <w:color w:val="FF0000"/>
                <w:sz w:val="22"/>
                <w:szCs w:val="22"/>
                <w:highlight w:val="white"/>
                <w:lang w:val="pl-PL"/>
              </w:rPr>
            </w:pPr>
            <w:r w:rsidRPr="00C4447C">
              <w:rPr>
                <w:rFonts w:eastAsia="Times New Roman"/>
                <w:color w:val="FF0000"/>
                <w:sz w:val="22"/>
                <w:szCs w:val="22"/>
                <w:highlight w:val="white"/>
                <w:lang w:val="pl-PL"/>
              </w:rPr>
              <w:t>Poniżej 180 - 0 pkt</w:t>
            </w:r>
          </w:p>
          <w:p w14:paraId="008D2632" w14:textId="584E8F02" w:rsidR="00413320" w:rsidRPr="00C4447C" w:rsidRDefault="00C4447C" w:rsidP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 w:rsidRPr="00C4447C">
              <w:rPr>
                <w:rFonts w:eastAsia="Times New Roman"/>
                <w:color w:val="FF0000"/>
                <w:sz w:val="22"/>
                <w:szCs w:val="22"/>
                <w:highlight w:val="white"/>
                <w:lang w:val="pl-PL"/>
              </w:rPr>
              <w:t>Powyżej 180 lub równe - 3 pkt</w:t>
            </w:r>
          </w:p>
        </w:tc>
      </w:tr>
      <w:tr w:rsidR="00A932FB" w14:paraId="078AA5B1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9DB1BF" w14:textId="57A80A20" w:rsidR="00A932FB" w:rsidRDefault="004305BF">
            <w:r>
              <w:t>15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B8B49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Dynamika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odbiornika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kontrolą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F5EF2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165 dB;</w:t>
            </w:r>
          </w:p>
          <w:p w14:paraId="13E3CE1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[dB]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66CB1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89C65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6897D8F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031FAF" w14:textId="662F5F39" w:rsidR="00A932FB" w:rsidRDefault="004305BF">
            <w:r>
              <w:t>16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E3791B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Rozdzielczość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odbiornika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A9D67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32 bit;</w:t>
            </w:r>
          </w:p>
          <w:p w14:paraId="1E94EB3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[bit]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109D5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70A57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EFC9203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A2A5ED" w14:textId="3461540A" w:rsidR="00A932FB" w:rsidRDefault="004305BF">
            <w:r>
              <w:t>17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C439D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Szerokość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pasma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przenoszenia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EA835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1 MHz;</w:t>
            </w:r>
          </w:p>
          <w:p w14:paraId="42BD122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[MHz]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6E041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A08AE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947CE5E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7A405F" w14:textId="387B96CF" w:rsidR="00A932FB" w:rsidRDefault="004305BF">
            <w:r>
              <w:t>18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04810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Tor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odbiorczy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sygnału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pomiędzy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pomieszczeniem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maszynownią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zbudowany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optycznej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technologii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cyfrowej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802B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3BED711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1838D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48DCB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EEFAEFC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4B20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Cewki</w:t>
            </w:r>
            <w:proofErr w:type="spellEnd"/>
          </w:p>
        </w:tc>
      </w:tr>
      <w:tr w:rsidR="00A932FB" w14:paraId="1D934A85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18C29B" w14:textId="7EC23016" w:rsidR="00A932FB" w:rsidRDefault="004305BF">
            <w:r>
              <w:t>19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EE6B9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nadawczo-odbiorcza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ogólnego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przeznaczenia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zabudowana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tunelu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A2F51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43A1873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CC24B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AA3A8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44AA7DB" w14:textId="77777777" w:rsidTr="00CD50BB">
        <w:trPr>
          <w:trHeight w:val="48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9E9A1F" w14:textId="0C557CC3" w:rsidR="00A932FB" w:rsidRDefault="004305BF">
            <w:r>
              <w:t>20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37DC5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Cewka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wielokanałowa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matrycowego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przeznaczona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głowy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szyi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posiadająca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badanym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min. 20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elementów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obrazujących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jednocześnie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pozwalająca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akwizycje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równoległe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ASSET,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iPAT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, SENSE, SPEEDER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zgodnie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nomenklaturą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</w:p>
          <w:p w14:paraId="7D739E66" w14:textId="77777777" w:rsidR="00C4447C" w:rsidRDefault="00C4447C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</w:p>
          <w:p w14:paraId="7D8B7960" w14:textId="5790B15B" w:rsidR="00C4447C" w:rsidRPr="00C4447C" w:rsidRDefault="00C4447C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Cewka</w:t>
            </w:r>
            <w:proofErr w:type="spellEnd"/>
            <w:r w:rsidRPr="00C4447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wielokanałowa</w:t>
            </w:r>
            <w:proofErr w:type="spellEnd"/>
            <w:r w:rsidRPr="00C4447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dedykowana</w:t>
            </w:r>
            <w:proofErr w:type="spellEnd"/>
            <w:r w:rsidRPr="00C4447C">
              <w:rPr>
                <w:rFonts w:cs="Calibr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zaawansowanych</w:t>
            </w:r>
            <w:proofErr w:type="spellEnd"/>
            <w:r w:rsidRPr="00C4447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badań</w:t>
            </w:r>
            <w:proofErr w:type="spellEnd"/>
            <w:r w:rsidRPr="00C4447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głowy</w:t>
            </w:r>
            <w:proofErr w:type="spellEnd"/>
            <w:r w:rsidRPr="00C4447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posiadająca</w:t>
            </w:r>
            <w:proofErr w:type="spellEnd"/>
            <w:r w:rsidRPr="00C4447C">
              <w:rPr>
                <w:rFonts w:cs="Calibri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badanym</w:t>
            </w:r>
            <w:proofErr w:type="spellEnd"/>
            <w:r w:rsidRPr="00C4447C">
              <w:rPr>
                <w:rFonts w:cs="Calibri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obszarze</w:t>
            </w:r>
            <w:proofErr w:type="spellEnd"/>
            <w:r w:rsidRPr="00C4447C">
              <w:rPr>
                <w:rFonts w:cs="Calibri"/>
                <w:color w:val="000000"/>
                <w:sz w:val="20"/>
                <w:szCs w:val="20"/>
              </w:rPr>
              <w:t xml:space="preserve"> min. 32 </w:t>
            </w: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elementy</w:t>
            </w:r>
            <w:proofErr w:type="spellEnd"/>
            <w:r w:rsidRPr="00C4447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obrazujące</w:t>
            </w:r>
            <w:proofErr w:type="spellEnd"/>
            <w:r w:rsidRPr="00C4447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47C">
              <w:rPr>
                <w:rFonts w:cs="Calibri"/>
                <w:color w:val="000000"/>
                <w:sz w:val="20"/>
                <w:szCs w:val="20"/>
              </w:rPr>
              <w:t>jednocześnie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BC65C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5899D16B" w14:textId="75706E2D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cewki</w:t>
            </w:r>
            <w:proofErr w:type="spellEnd"/>
            <w:r w:rsidR="00C4447C"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; </w:t>
            </w:r>
            <w:proofErr w:type="spellStart"/>
            <w:r w:rsidR="00C4447C" w:rsidRPr="00C4447C">
              <w:rPr>
                <w:rFonts w:cs="Arial Unicode MS"/>
                <w:color w:val="FF0000"/>
                <w:sz w:val="20"/>
                <w:szCs w:val="20"/>
                <w:highlight w:val="white"/>
              </w:rPr>
              <w:t>podać</w:t>
            </w:r>
            <w:proofErr w:type="spellEnd"/>
            <w:r w:rsidR="00C4447C" w:rsidRPr="00C4447C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4447C" w:rsidRPr="00C4447C">
              <w:rPr>
                <w:rFonts w:cs="Arial Unicode MS"/>
                <w:color w:val="FF0000"/>
                <w:sz w:val="20"/>
                <w:szCs w:val="20"/>
                <w:highlight w:val="white"/>
              </w:rPr>
              <w:t>liczbę</w:t>
            </w:r>
            <w:proofErr w:type="spellEnd"/>
            <w:r w:rsidR="00C4447C" w:rsidRPr="00C4447C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4447C" w:rsidRPr="00C4447C">
              <w:rPr>
                <w:rFonts w:cs="Arial Unicode MS"/>
                <w:color w:val="FF0000"/>
                <w:sz w:val="20"/>
                <w:szCs w:val="20"/>
                <w:highlight w:val="white"/>
              </w:rPr>
              <w:t>elementów</w:t>
            </w:r>
            <w:proofErr w:type="spellEnd"/>
            <w:r w:rsidR="00C4447C" w:rsidRPr="00C4447C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4447C" w:rsidRPr="00C4447C">
              <w:rPr>
                <w:rFonts w:cs="Arial Unicode MS"/>
                <w:color w:val="FF0000"/>
                <w:sz w:val="20"/>
                <w:szCs w:val="20"/>
                <w:highlight w:val="white"/>
              </w:rPr>
              <w:t>obrazujących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03EA5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40BCE1" w14:textId="77777777" w:rsidR="00A932FB" w:rsidRPr="00C4447C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Cewka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wyposażona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zintegrowany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dodatkowy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element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służący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redukcji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lokalnych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niejednorodności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pola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B0 w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szyjnym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spowodowanych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obecnością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aparacie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(np.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BioMatrix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CoilShim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)</w:t>
            </w:r>
          </w:p>
          <w:p w14:paraId="3B9AD7F5" w14:textId="77777777" w:rsidR="00A932FB" w:rsidRPr="00C4447C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– 2 pkt.</w:t>
            </w:r>
          </w:p>
          <w:p w14:paraId="3E5BB223" w14:textId="77777777" w:rsidR="00A932FB" w:rsidRPr="00C4447C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5ECDC447" w14:textId="77777777" w:rsidR="00A932FB" w:rsidRPr="00C4447C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20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elementów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- 0 pkt </w:t>
            </w:r>
          </w:p>
          <w:p w14:paraId="551CA9B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powyżej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20 </w:t>
            </w:r>
            <w:proofErr w:type="spellStart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elementów</w:t>
            </w:r>
            <w:proofErr w:type="spellEnd"/>
            <w:r w:rsidRPr="00C4447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2 pkt</w:t>
            </w:r>
          </w:p>
          <w:p w14:paraId="08CE3EA9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</w:p>
          <w:p w14:paraId="0BF8FFCD" w14:textId="03C1B75E" w:rsidR="00C4447C" w:rsidRPr="00C4447C" w:rsidRDefault="00C4447C" w:rsidP="00C4447C">
            <w:pPr>
              <w:rPr>
                <w:rFonts w:cs="Calibri"/>
                <w:color w:val="FF0000"/>
                <w:sz w:val="20"/>
                <w:szCs w:val="20"/>
              </w:rPr>
            </w:pPr>
            <w:proofErr w:type="spellStart"/>
            <w:r w:rsidRPr="00C4447C">
              <w:rPr>
                <w:rFonts w:cs="Calibri"/>
                <w:color w:val="FF0000"/>
                <w:sz w:val="20"/>
                <w:szCs w:val="20"/>
              </w:rPr>
              <w:t>Nie</w:t>
            </w:r>
            <w:proofErr w:type="spellEnd"/>
            <w:r w:rsidRPr="00C4447C">
              <w:rPr>
                <w:rFonts w:cs="Calibri"/>
                <w:color w:val="FF0000"/>
                <w:sz w:val="20"/>
                <w:szCs w:val="20"/>
              </w:rPr>
              <w:t xml:space="preserve"> – 0 pkt</w:t>
            </w:r>
          </w:p>
          <w:p w14:paraId="6A7A0B0D" w14:textId="77777777" w:rsidR="00C4447C" w:rsidRPr="00C4447C" w:rsidRDefault="00C4447C" w:rsidP="00C4447C">
            <w:pPr>
              <w:rPr>
                <w:rFonts w:cs="Calibri"/>
                <w:color w:val="FF0000"/>
                <w:sz w:val="20"/>
                <w:szCs w:val="20"/>
              </w:rPr>
            </w:pPr>
            <w:proofErr w:type="spellStart"/>
            <w:r w:rsidRPr="00C4447C">
              <w:rPr>
                <w:rFonts w:cs="Calibri"/>
                <w:color w:val="FF0000"/>
                <w:sz w:val="20"/>
                <w:szCs w:val="20"/>
              </w:rPr>
              <w:t>Tak</w:t>
            </w:r>
            <w:proofErr w:type="spellEnd"/>
            <w:r w:rsidRPr="00C4447C">
              <w:rPr>
                <w:rFonts w:cs="Calibri"/>
                <w:color w:val="FF0000"/>
                <w:sz w:val="20"/>
                <w:szCs w:val="20"/>
              </w:rPr>
              <w:t>:</w:t>
            </w:r>
          </w:p>
          <w:p w14:paraId="6706D8AC" w14:textId="77777777" w:rsidR="00C4447C" w:rsidRPr="00C4447C" w:rsidRDefault="00C4447C" w:rsidP="00C4447C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C4447C">
              <w:rPr>
                <w:rFonts w:cs="Calibri"/>
                <w:color w:val="FF0000"/>
                <w:sz w:val="20"/>
                <w:szCs w:val="20"/>
              </w:rPr>
              <w:t xml:space="preserve">32 </w:t>
            </w:r>
            <w:proofErr w:type="spellStart"/>
            <w:r w:rsidRPr="00C4447C">
              <w:rPr>
                <w:rFonts w:cs="Calibri"/>
                <w:color w:val="FF0000"/>
                <w:sz w:val="20"/>
                <w:szCs w:val="20"/>
              </w:rPr>
              <w:t>elementy</w:t>
            </w:r>
            <w:proofErr w:type="spellEnd"/>
            <w:r w:rsidRPr="00C4447C">
              <w:rPr>
                <w:rFonts w:cs="Calibri"/>
                <w:color w:val="FF0000"/>
                <w:sz w:val="20"/>
                <w:szCs w:val="20"/>
              </w:rPr>
              <w:t xml:space="preserve"> – 7 pkt</w:t>
            </w:r>
          </w:p>
          <w:p w14:paraId="16EFB049" w14:textId="0CB32E5B" w:rsidR="00C4447C" w:rsidRDefault="00C4447C" w:rsidP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 w:rsidRPr="00C4447C">
              <w:rPr>
                <w:rFonts w:cs="Calibri"/>
                <w:color w:val="FF0000"/>
                <w:sz w:val="20"/>
                <w:szCs w:val="20"/>
              </w:rPr>
              <w:t xml:space="preserve">48 </w:t>
            </w:r>
            <w:proofErr w:type="spellStart"/>
            <w:r w:rsidRPr="00C4447C">
              <w:rPr>
                <w:rFonts w:cs="Calibri"/>
                <w:color w:val="FF0000"/>
                <w:sz w:val="20"/>
                <w:szCs w:val="20"/>
              </w:rPr>
              <w:t>elementy</w:t>
            </w:r>
            <w:proofErr w:type="spellEnd"/>
            <w:r w:rsidRPr="00C4447C">
              <w:rPr>
                <w:rFonts w:cs="Calibri"/>
                <w:color w:val="FF0000"/>
                <w:sz w:val="20"/>
                <w:szCs w:val="20"/>
              </w:rPr>
              <w:t xml:space="preserve"> – 10 pkt</w:t>
            </w:r>
          </w:p>
        </w:tc>
      </w:tr>
      <w:tr w:rsidR="00A932FB" w14:paraId="417402F2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162D0A" w14:textId="04A6AED7" w:rsidR="00A932FB" w:rsidRDefault="004305BF">
            <w:r>
              <w:t>21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CAA01D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cewka wielokanałowa dedykowana do badan głowy posiadając badanym w obszarze min 48 elementów obrazowych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6D5D51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A1ABA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437E49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0 pkt</w:t>
            </w:r>
          </w:p>
          <w:p w14:paraId="2F509515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10 pkt</w:t>
            </w:r>
          </w:p>
        </w:tc>
      </w:tr>
      <w:tr w:rsidR="00A932FB" w14:paraId="7C5BBB8B" w14:textId="77777777" w:rsidTr="00CD50BB">
        <w:trPr>
          <w:trHeight w:val="29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A1E039" w14:textId="2BD0ACA2" w:rsidR="00A932FB" w:rsidRDefault="004305BF">
            <w:r>
              <w:t>22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23AA2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wielokanałowa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matrycowego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zestaw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cewek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przeznaczona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całego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kręgosłupa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klatki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piersiowej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jamy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brusznej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miednicy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naczyń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przesuwem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stołu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sterowanym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protokołu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repozycjonowania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przekładania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przełączania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cewek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posiadająca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min. 32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elementy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równoległe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ASSET,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iPAT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SENSE, SPEEDER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zgodnie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nomenklaturą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zintegrowana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stołem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posterior array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442E0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20A7A14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zestawu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cewek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E32AF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F3F71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CE58CEB" w14:textId="77777777" w:rsidTr="00CD50BB">
        <w:trPr>
          <w:trHeight w:val="369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36C3B2" w14:textId="3F577C1A" w:rsidR="00A932FB" w:rsidRDefault="004305BF">
            <w:r>
              <w:t>23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CDA14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dwie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identyczne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)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wielokanałowe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matrycowego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miękka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“anterior array” </w:t>
            </w:r>
            <w:proofErr w:type="spellStart"/>
            <w:r w:rsidR="003A060E"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 w:rsidR="003A060E"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>nakładana</w:t>
            </w:r>
            <w:proofErr w:type="spellEnd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>na</w:t>
            </w:r>
            <w:proofErr w:type="spellEnd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>pacjenta</w:t>
            </w:r>
            <w:proofErr w:type="spellEnd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przeznaczona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całego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tułowia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klatka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piersiowa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jama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brzuszna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miednica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zakres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maksymalnym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statycznym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FOV,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osi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x,y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z 50cm,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więcej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cm,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przesuwem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stołu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maksymalnym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statycznym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FOV, ,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repozycjonowania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przekładania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przełączania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cewek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posiadająca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min. 30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elementy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kazda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cewek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 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równoległe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ASSET,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iPAT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SENSE, SPEEDER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</w:p>
          <w:p w14:paraId="547A5698" w14:textId="1288BC12" w:rsidR="00C4447C" w:rsidRPr="00C4447C" w:rsidRDefault="00C4447C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color w:val="FF0000"/>
                <w:sz w:val="22"/>
                <w:szCs w:val="22"/>
              </w:rPr>
            </w:pPr>
            <w:proofErr w:type="spellStart"/>
            <w:r w:rsidRPr="00C4447C">
              <w:rPr>
                <w:color w:val="FF0000"/>
                <w:sz w:val="22"/>
                <w:szCs w:val="22"/>
              </w:rPr>
              <w:t>Lub</w:t>
            </w:r>
            <w:proofErr w:type="spellEnd"/>
          </w:p>
          <w:p w14:paraId="5DFE7BC6" w14:textId="22A3B251" w:rsidR="00C4447C" w:rsidRDefault="00C4447C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</w:pPr>
            <w:r w:rsidRPr="00C4447C">
              <w:rPr>
                <w:rFonts w:eastAsia="Times New Roman"/>
                <w:color w:val="FF0000"/>
                <w:sz w:val="22"/>
                <w:szCs w:val="22"/>
                <w:lang w:val="pl-PL"/>
              </w:rPr>
              <w:t>Cewka wielokanałowa typu matrycowego lub zestaw cewek lub cewka miękka typu “</w:t>
            </w:r>
            <w:proofErr w:type="spellStart"/>
            <w:r w:rsidRPr="00C4447C">
              <w:rPr>
                <w:rFonts w:eastAsia="Times New Roman"/>
                <w:color w:val="FF0000"/>
                <w:sz w:val="22"/>
                <w:szCs w:val="22"/>
                <w:lang w:val="pl-PL"/>
              </w:rPr>
              <w:t>anterior</w:t>
            </w:r>
            <w:proofErr w:type="spellEnd"/>
            <w:r w:rsidRPr="00C4447C">
              <w:rPr>
                <w:rFonts w:eastAsia="Times New Roman"/>
                <w:color w:val="FF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4447C">
              <w:rPr>
                <w:rFonts w:eastAsia="Times New Roman"/>
                <w:color w:val="FF0000"/>
                <w:sz w:val="22"/>
                <w:szCs w:val="22"/>
                <w:lang w:val="pl-PL"/>
              </w:rPr>
              <w:t>array</w:t>
            </w:r>
            <w:proofErr w:type="spellEnd"/>
            <w:r w:rsidRPr="00C4447C">
              <w:rPr>
                <w:rFonts w:eastAsia="Times New Roman"/>
                <w:color w:val="FF0000"/>
                <w:sz w:val="22"/>
                <w:szCs w:val="22"/>
                <w:lang w:val="pl-PL"/>
              </w:rPr>
              <w:t xml:space="preserve">” przeznaczona do badań całego tułowia (klatka piersiowa, jama brzuszna i miednica), w maksymalnym zakresie statycznego FOV w osiach X, Y, Z równym 50 cm lub więcej, umożliwiająca badania bez przesuwem stołu pacjenta w maksymalnym statycznym FOV, bez repozycjonowania pacjenta i przekładania lub przełączania cewki/cewek, posiadająca/e w badanym obszarze min. 30 elementy obrazujące i pozwalająca/e na akwizycje równoległe typu ASSET, </w:t>
            </w:r>
            <w:proofErr w:type="spellStart"/>
            <w:r w:rsidRPr="00C4447C">
              <w:rPr>
                <w:rFonts w:eastAsia="Times New Roman"/>
                <w:color w:val="FF0000"/>
                <w:sz w:val="22"/>
                <w:szCs w:val="22"/>
                <w:lang w:val="pl-PL"/>
              </w:rPr>
              <w:t>iPAT</w:t>
            </w:r>
            <w:proofErr w:type="spellEnd"/>
            <w:r w:rsidRPr="00C4447C">
              <w:rPr>
                <w:rFonts w:eastAsia="Times New Roman"/>
                <w:color w:val="FF0000"/>
                <w:sz w:val="22"/>
                <w:szCs w:val="22"/>
                <w:lang w:val="pl-PL"/>
              </w:rPr>
              <w:t>, SENSE, SPEEDER lub odpowiednio do nazewnictwa producenta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E55E06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2AACCCAF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0A74C932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57399357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7A67F5BE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43D4207A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4F0939A5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7223993C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4380AEEB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709853E6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4F06C043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225752B8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06DF3B4B" w14:textId="510AB1E4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3CF24FF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zestawu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cewek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zakres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pokrycia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osi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[cm]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F3690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116D17" w14:textId="77777777" w:rsidR="00A932FB" w:rsidRDefault="00A932FB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111DB59C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3B258F78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65AE741B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2264FA24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3452D8EE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16246407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55D616C8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328B65AC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254F8C92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16789B96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0817D61C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0E7ABA4F" w14:textId="77777777" w:rsidR="00C4447C" w:rsidRDefault="00C4447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3E92D7A2" w14:textId="157D999C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elastyczna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umożliwajaca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po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zgięciu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180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  - 8 pkt, </w:t>
            </w:r>
          </w:p>
          <w:p w14:paraId="2267383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- 0 pkt </w:t>
            </w:r>
          </w:p>
        </w:tc>
      </w:tr>
      <w:tr w:rsidR="00A932FB" w14:paraId="30DBE8B6" w14:textId="77777777" w:rsidTr="00CD50BB">
        <w:trPr>
          <w:trHeight w:val="18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5C10E0" w14:textId="40849B0F" w:rsidR="00A932FB" w:rsidRDefault="004305BF">
            <w:r>
              <w:t>24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0044C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wielokanałowa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sztywna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nadawczo-odbiorcza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kolanowego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posiadająca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min. 15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elementów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obrazujących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jednocześnie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równoległe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ASSET,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iPAT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SENSE, SPEEDER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5C6E1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75F8980F" w14:textId="680305A7" w:rsidR="00A932FB" w:rsidRDefault="006D0EA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</w:t>
            </w:r>
            <w:r w:rsidR="00CD4474">
              <w:rPr>
                <w:rFonts w:cs="Arial Unicode MS"/>
                <w:color w:val="000000"/>
                <w:sz w:val="20"/>
                <w:szCs w:val="20"/>
                <w:highlight w:val="white"/>
              </w:rPr>
              <w:t>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:</w:t>
            </w:r>
            <w:r w:rsidR="00CD4474"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D4474"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  <w:r w:rsidR="00CD4474"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D4474"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cewki</w:t>
            </w:r>
            <w:proofErr w:type="spellEnd"/>
            <w:r w:rsidR="003B3092"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3B3092" w:rsidRPr="006D0EAC">
              <w:rPr>
                <w:rFonts w:cs="Arial Unicode MS"/>
                <w:color w:val="FF0000"/>
                <w:sz w:val="20"/>
                <w:szCs w:val="20"/>
                <w:highlight w:val="white"/>
              </w:rPr>
              <w:t>liczbę</w:t>
            </w:r>
            <w:proofErr w:type="spellEnd"/>
            <w:r w:rsidR="003B3092" w:rsidRPr="006D0EAC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D0EAC">
              <w:rPr>
                <w:rFonts w:cs="Arial Unicode MS"/>
                <w:color w:val="FF0000"/>
                <w:sz w:val="20"/>
                <w:szCs w:val="20"/>
                <w:highlight w:val="white"/>
              </w:rPr>
              <w:t>elementów</w:t>
            </w:r>
            <w:proofErr w:type="spellEnd"/>
            <w:r w:rsidRPr="006D0EAC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D0EAC">
              <w:rPr>
                <w:rFonts w:cs="Arial Unicode MS"/>
                <w:color w:val="FF0000"/>
                <w:sz w:val="20"/>
                <w:szCs w:val="20"/>
                <w:highlight w:val="white"/>
              </w:rPr>
              <w:t>obrazujących</w:t>
            </w:r>
            <w:proofErr w:type="spellEnd"/>
            <w:r w:rsidRPr="006D0EAC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D0EAC">
              <w:rPr>
                <w:rFonts w:cs="Arial Unicode MS"/>
                <w:color w:val="FF0000"/>
                <w:sz w:val="20"/>
                <w:szCs w:val="20"/>
                <w:highlight w:val="white"/>
              </w:rPr>
              <w:t>jednocześnie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EE75B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FA955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r w:rsidRPr="006D0EA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 w:rsidRPr="006D0EA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  <w:p w14:paraId="0E923949" w14:textId="77777777" w:rsidR="006D0EAC" w:rsidRDefault="006D0EA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</w:p>
          <w:p w14:paraId="1AAC697B" w14:textId="77777777" w:rsidR="006D0EAC" w:rsidRPr="006D0EAC" w:rsidRDefault="006D0EAC" w:rsidP="006D0EA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D0EAC">
              <w:rPr>
                <w:color w:val="FF0000"/>
                <w:sz w:val="20"/>
                <w:szCs w:val="20"/>
              </w:rPr>
              <w:t>wartość</w:t>
            </w:r>
            <w:proofErr w:type="spellEnd"/>
            <w:r w:rsidRPr="006D0EA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0EAC">
              <w:rPr>
                <w:color w:val="FF0000"/>
                <w:sz w:val="20"/>
                <w:szCs w:val="20"/>
              </w:rPr>
              <w:t>największa</w:t>
            </w:r>
            <w:proofErr w:type="spellEnd"/>
            <w:r w:rsidRPr="006D0EAC">
              <w:rPr>
                <w:color w:val="FF0000"/>
                <w:sz w:val="20"/>
                <w:szCs w:val="20"/>
              </w:rPr>
              <w:t xml:space="preserve"> –  2 pkt.,</w:t>
            </w:r>
          </w:p>
          <w:p w14:paraId="432656C7" w14:textId="635763DB" w:rsidR="006D0EAC" w:rsidRPr="006D0EAC" w:rsidRDefault="006D0EAC" w:rsidP="006D0EA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D0EAC">
              <w:rPr>
                <w:color w:val="FF0000"/>
                <w:sz w:val="20"/>
                <w:szCs w:val="20"/>
              </w:rPr>
              <w:t>wartości</w:t>
            </w:r>
            <w:proofErr w:type="spellEnd"/>
            <w:r w:rsidRPr="006D0EA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0EAC">
              <w:rPr>
                <w:color w:val="FF0000"/>
                <w:sz w:val="20"/>
                <w:szCs w:val="20"/>
              </w:rPr>
              <w:t>niższe</w:t>
            </w:r>
            <w:proofErr w:type="spellEnd"/>
            <w:r w:rsidRPr="006D0EAC">
              <w:rPr>
                <w:color w:val="FF0000"/>
                <w:sz w:val="20"/>
                <w:szCs w:val="20"/>
              </w:rPr>
              <w:t xml:space="preserve"> – 0 pkt.</w:t>
            </w:r>
          </w:p>
        </w:tc>
      </w:tr>
      <w:tr w:rsidR="00A932FB" w14:paraId="13DF8D2E" w14:textId="77777777" w:rsidTr="00CD50BB">
        <w:trPr>
          <w:trHeight w:val="18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7B4E7A" w14:textId="5DCE9379" w:rsidR="00A932FB" w:rsidRDefault="004305BF">
            <w:r>
              <w:t>25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7E9FA6" w14:textId="013EDE8B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wielokanałowa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sztywna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sztywna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elastycznymi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końcówkami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>lub</w:t>
            </w:r>
            <w:proofErr w:type="spellEnd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>elestycznymi</w:t>
            </w:r>
            <w:proofErr w:type="spellEnd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>elementami</w:t>
            </w:r>
            <w:proofErr w:type="spellEnd"/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barku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posiadająca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min. 15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elementów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obrazujących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jednocześnie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równoległe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ASSET,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iPAT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SENSE, SPEEDER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BF6A8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0667E63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F68B3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46A2C7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32FB" w14:paraId="2B9B7729" w14:textId="77777777" w:rsidTr="00CD50BB">
        <w:trPr>
          <w:trHeight w:val="206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37CBDF" w14:textId="655B7E4C" w:rsidR="00A932FB" w:rsidRDefault="004305BF">
            <w:r>
              <w:t>26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94D94B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Zestaw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minimum 2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płachtowych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elastycznych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cewek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prostokątnych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niż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powyższych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zastosowań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uniwersalnych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różnych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rozmiarach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posiadająca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min. 16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elementy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jednocześnie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równoległe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ASSET,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iPAT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SENSE, SPEEDER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60DD5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3D17AA2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cewek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wymiary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liczbę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elementów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obrazujących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[cm]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E723F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5C4C8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- 2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szt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. - 0 pkt</w:t>
            </w:r>
          </w:p>
          <w:p w14:paraId="7CF0593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Więcej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rozmiarze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- 4 pkt za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kolejną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cewkę</w:t>
            </w:r>
            <w:proofErr w:type="spellEnd"/>
          </w:p>
        </w:tc>
      </w:tr>
      <w:tr w:rsidR="003A060E" w:rsidRPr="003A060E" w14:paraId="211383F8" w14:textId="77777777" w:rsidTr="003A060E">
        <w:trPr>
          <w:trHeight w:val="705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FA4ACD" w14:textId="0C47321C" w:rsidR="003A060E" w:rsidRPr="003A060E" w:rsidRDefault="003A060E">
            <w:pPr>
              <w:rPr>
                <w:color w:val="FF0000"/>
              </w:rPr>
            </w:pPr>
            <w:r w:rsidRPr="003A060E">
              <w:rPr>
                <w:color w:val="FF0000"/>
              </w:rPr>
              <w:t>26.1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146E9F" w14:textId="1BF69773" w:rsidR="003A060E" w:rsidRPr="003A060E" w:rsidRDefault="003A060E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FF0000"/>
                <w:sz w:val="20"/>
                <w:szCs w:val="20"/>
                <w:highlight w:val="white"/>
              </w:rPr>
            </w:pPr>
            <w:r w:rsidRPr="003A060E">
              <w:rPr>
                <w:color w:val="FF0000"/>
                <w:sz w:val="18"/>
                <w:szCs w:val="18"/>
                <w:lang w:val="pl-PL"/>
              </w:rPr>
              <w:t>Specjalny pozycjoner służący unieruchomieniu stawu (kolanowego czy skokowego) podczas badania cewką elastyczną, dedykowany do zastosowanej cewki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E47C91" w14:textId="17073F84" w:rsidR="003A060E" w:rsidRPr="003A060E" w:rsidRDefault="003A060E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FF0000"/>
                <w:sz w:val="20"/>
                <w:szCs w:val="20"/>
                <w:highlight w:val="white"/>
              </w:rPr>
            </w:pPr>
            <w:proofErr w:type="spellStart"/>
            <w:r w:rsidRPr="003A060E">
              <w:rPr>
                <w:color w:val="FF0000"/>
                <w:sz w:val="20"/>
                <w:szCs w:val="20"/>
              </w:rPr>
              <w:t>Tak</w:t>
            </w:r>
            <w:proofErr w:type="spellEnd"/>
            <w:r w:rsidRPr="003A060E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3A060E">
              <w:rPr>
                <w:color w:val="FF0000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8B7FFF" w14:textId="77777777" w:rsidR="003A060E" w:rsidRPr="003A060E" w:rsidRDefault="003A060E">
            <w:pPr>
              <w:rPr>
                <w:color w:val="FF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3C3FA1" w14:textId="24922268" w:rsidR="003A060E" w:rsidRPr="003A060E" w:rsidRDefault="003A060E" w:rsidP="003A060E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060E">
              <w:rPr>
                <w:rFonts w:ascii="Times New Roman" w:hAnsi="Times New Roman"/>
                <w:color w:val="FF0000"/>
                <w:sz w:val="20"/>
                <w:szCs w:val="20"/>
              </w:rPr>
              <w:t>Tak - 3 pkt</w:t>
            </w:r>
          </w:p>
          <w:p w14:paraId="2BBA31C1" w14:textId="1561BD69" w:rsidR="003A060E" w:rsidRPr="003A060E" w:rsidRDefault="003A060E" w:rsidP="003A060E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FF0000"/>
                <w:sz w:val="20"/>
                <w:szCs w:val="20"/>
                <w:highlight w:val="white"/>
              </w:rPr>
            </w:pPr>
            <w:proofErr w:type="spellStart"/>
            <w:r w:rsidRPr="003A060E">
              <w:rPr>
                <w:color w:val="FF0000"/>
                <w:sz w:val="20"/>
                <w:szCs w:val="20"/>
              </w:rPr>
              <w:t>Nie</w:t>
            </w:r>
            <w:proofErr w:type="spellEnd"/>
            <w:r w:rsidRPr="003A060E">
              <w:rPr>
                <w:color w:val="FF0000"/>
                <w:sz w:val="20"/>
                <w:szCs w:val="20"/>
              </w:rPr>
              <w:t xml:space="preserve">  - 0 pkt</w:t>
            </w:r>
          </w:p>
        </w:tc>
      </w:tr>
      <w:tr w:rsidR="00A932FB" w14:paraId="60CCE02C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373431" w14:textId="313D48C6" w:rsidR="00A932FB" w:rsidRDefault="004305BF">
            <w:r>
              <w:t>27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D9FC8B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kanałowa cewka nadawczo-odbiorcza do obrazowania nadgarstka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BA1193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410D4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A6D3E1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- 5 pkt</w:t>
            </w:r>
          </w:p>
          <w:p w14:paraId="391B20FA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 - 0 pkt</w:t>
            </w:r>
          </w:p>
        </w:tc>
      </w:tr>
      <w:tr w:rsidR="00A932FB" w14:paraId="3AFE469F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C0F18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Otocznie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</w:p>
        </w:tc>
      </w:tr>
      <w:tr w:rsidR="00A932FB" w14:paraId="473376AE" w14:textId="77777777" w:rsidTr="00CD50BB">
        <w:trPr>
          <w:trHeight w:val="152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E80A4B" w14:textId="68A0473D" w:rsidR="00A932FB" w:rsidRDefault="004305BF">
            <w:r>
              <w:t>28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DFB27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DF5BB8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Stacjonarny</w:t>
            </w:r>
            <w:proofErr w:type="spellEnd"/>
            <w:r w:rsidRPr="00DF5BB8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F5BB8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mobilny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stół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całkowicie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odłączany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aparatu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szybką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ewakuację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sytuacji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zagrożenia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przygotowanie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pomieszczeniem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magnesu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CF5E0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1157B6C6" w14:textId="77777777" w:rsidR="00A932FB" w:rsidRDefault="00CD4474">
            <w:pPr>
              <w:tabs>
                <w:tab w:val="left" w:pos="706"/>
                <w:tab w:val="left" w:pos="1412"/>
              </w:tabs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  <w:lang w:val="de-D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  <w:lang w:val="de-DE"/>
              </w:rPr>
              <w:t>podać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0B772F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E83B2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  <w:lang w:val="pl-PL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  <w:lang w:val="pl-PL"/>
              </w:rPr>
              <w:t>Bez punktacji</w:t>
            </w:r>
          </w:p>
        </w:tc>
      </w:tr>
      <w:tr w:rsidR="00A932FB" w14:paraId="7E897212" w14:textId="77777777" w:rsidTr="00CD50BB">
        <w:trPr>
          <w:trHeight w:val="589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5CCDC0" w14:textId="2D5384E2" w:rsidR="00A932FB" w:rsidRDefault="004305BF">
            <w:r>
              <w:t>29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4DFEB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Obciążenie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płyty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stołu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łącznie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ruchem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pionowym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32772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220 kg;</w:t>
            </w:r>
          </w:p>
          <w:p w14:paraId="5111A22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[kg]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86989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98E4A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  <w:lang w:val="pl-PL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  <w:lang w:val="pl-PL"/>
              </w:rPr>
              <w:t>Bez punktacji</w:t>
            </w:r>
          </w:p>
        </w:tc>
      </w:tr>
      <w:tr w:rsidR="00A932FB" w14:paraId="5569C8C3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EA29B3" w14:textId="233AC6AB" w:rsidR="00A932FB" w:rsidRDefault="004305BF">
            <w:r>
              <w:t>30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4EC05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Zakres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konieczności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repozycjonowania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34F337" w14:textId="75B85399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≥ </w:t>
            </w:r>
            <w:r w:rsidR="003A060E" w:rsidRPr="003A060E">
              <w:rPr>
                <w:rFonts w:cs="Arial Unicode MS"/>
                <w:color w:val="FF0000"/>
                <w:sz w:val="20"/>
                <w:szCs w:val="20"/>
                <w:highlight w:val="white"/>
              </w:rPr>
              <w:t>180-</w:t>
            </w: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200 cm;</w:t>
            </w:r>
          </w:p>
          <w:p w14:paraId="71634E4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[cm]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BE2C8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BF9FF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4C67912" w14:textId="77777777" w:rsidTr="00CD50BB">
        <w:trPr>
          <w:trHeight w:val="848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47B37C" w14:textId="716488DA" w:rsidR="00A932FB" w:rsidRDefault="004305BF">
            <w:r>
              <w:t>39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D834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dużych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ciała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zakresie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większym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niż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maksymalne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FoV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krokowym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przesuwem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stołu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inicjowanym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protokołu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62DFF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37BD88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6EF55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F9FA5AC" w14:textId="77777777" w:rsidTr="00CD50BB">
        <w:trPr>
          <w:trHeight w:val="1176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1F948F" w14:textId="79B40A13" w:rsidR="00A932FB" w:rsidRDefault="004305BF">
            <w:r>
              <w:t>40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9316C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dużych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ciała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zakresie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większym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niż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maksymalne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FoV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ciągłym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krokowym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przesuwem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stołu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podczas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danych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inicjowanym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protokołu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DEA30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4021BE6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92545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BADFD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752AA24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2 pkt.</w:t>
            </w:r>
          </w:p>
        </w:tc>
      </w:tr>
      <w:tr w:rsidR="00A932FB" w14:paraId="31F75F9A" w14:textId="77777777" w:rsidTr="00CD50BB">
        <w:trPr>
          <w:trHeight w:val="826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A3C6AD" w14:textId="3A08A9A8" w:rsidR="00A932FB" w:rsidRDefault="004305BF">
            <w:r>
              <w:t>41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0992D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System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monitorowania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(EKG,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oddech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puls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wypracowania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sygnałów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synchronizujących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52501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D6647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D9A76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27665F2" w14:textId="77777777" w:rsidTr="00CD50BB">
        <w:trPr>
          <w:trHeight w:val="81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1B5A3A" w14:textId="28C4C393" w:rsidR="00A932FB" w:rsidRDefault="004305BF">
            <w:r>
              <w:t>42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61679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System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rejestracji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krzywej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oddechu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wypracowania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sygnałów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synchronizujących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wbudowany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bezpośrednio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stół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kręgosłupa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D0FEA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29C70A5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E5719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44A07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77CC44C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2 pkt.</w:t>
            </w:r>
          </w:p>
        </w:tc>
      </w:tr>
      <w:tr w:rsidR="00A932FB" w14:paraId="103B9F35" w14:textId="77777777" w:rsidTr="00CD50BB">
        <w:trPr>
          <w:trHeight w:val="431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31D9D8" w14:textId="64FB5275" w:rsidR="00A932FB" w:rsidRDefault="004305BF">
            <w:r>
              <w:t>43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7F00B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Sygnalizacja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dodatkowa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(np.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gruszka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przycisk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4B771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24D54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16941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A864F78" w14:textId="77777777" w:rsidTr="00CD50BB">
        <w:trPr>
          <w:trHeight w:val="1106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5762DC" w14:textId="7B44F55C" w:rsidR="00A932FB" w:rsidRDefault="004305BF">
            <w:r>
              <w:t>44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786B02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Średnica otworu gantry aparatu (magnes z systemem „shim”, cewkami gradientowymi, zintegrowaną cewką nadawczo-odbiorczą ogólnego zastosowania i obudowami) w najwęższym miejscu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AE2AC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70 cm;</w:t>
            </w:r>
          </w:p>
          <w:p w14:paraId="4FACFD1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[cm]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758C6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97543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8B26283" w14:textId="77777777" w:rsidTr="00CD50BB">
        <w:trPr>
          <w:trHeight w:val="359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A37CBE" w14:textId="6B61E65E" w:rsidR="00A932FB" w:rsidRDefault="004305BF">
            <w:r>
              <w:t>45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F5702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Regulowana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wentylacja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wnętrza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tunelu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gantry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DD183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F77DE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A4F0A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FCA2D66" w14:textId="77777777" w:rsidTr="00CD50BB">
        <w:trPr>
          <w:trHeight w:val="26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79F5AA" w14:textId="2987C661" w:rsidR="00A932FB" w:rsidRDefault="004305BF">
            <w:r>
              <w:t>46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D2257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Oświetlenie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wnętrza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tunelu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gantry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F4349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92C0D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FD3AE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6821C44" w14:textId="77777777" w:rsidTr="00CD50BB">
        <w:trPr>
          <w:trHeight w:val="140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3C8EB4" w14:textId="13920B13" w:rsidR="00A932FB" w:rsidRDefault="004305BF">
            <w:r>
              <w:t>47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3B518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Min. 1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kolorowy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wyświetlacz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zintegrowany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obudową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gantry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aparatu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kontrolę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funkcji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aparatu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zawierający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informacje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jak: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ustawienia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aparatu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podłączone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itp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B476F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4505C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FA61A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9D28817" w14:textId="77777777" w:rsidTr="00CD50BB">
        <w:trPr>
          <w:trHeight w:val="988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831E45" w14:textId="26131A3A" w:rsidR="00A932FB" w:rsidRDefault="004305BF">
            <w:r>
              <w:t>48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2CEE1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Min. 1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kolorowy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tablet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dotykowy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zintegrowany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obudową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gantry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wyświetlający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informacje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pacjencie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obsługę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funkcji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aparatu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B5FA6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1F5562B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B80F7F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3743E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043469F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4 pkt.</w:t>
            </w:r>
          </w:p>
        </w:tc>
      </w:tr>
      <w:tr w:rsidR="00A932FB" w14:paraId="13B77BC0" w14:textId="77777777" w:rsidTr="00CD50BB">
        <w:trPr>
          <w:trHeight w:val="41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BBC640" w14:textId="07CA7E2D" w:rsidR="00A932FB" w:rsidRDefault="004305BF">
            <w:r>
              <w:t>49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B174AB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Centrator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laserowy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D5A1C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AC517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BD497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9184112" w14:textId="77777777" w:rsidTr="00CD50BB">
        <w:trPr>
          <w:trHeight w:val="673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13265B" w14:textId="73D741E1" w:rsidR="00A932FB" w:rsidRDefault="004305BF">
            <w:r>
              <w:t>50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B32DF9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Kamera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TV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obserwacji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tunelu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gantry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monitorem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pomieszczeniu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operatorskim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F79D2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548B2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6A400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4 pkt</w:t>
            </w:r>
          </w:p>
          <w:p w14:paraId="55278B4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</w:t>
            </w:r>
          </w:p>
        </w:tc>
      </w:tr>
      <w:tr w:rsidR="00A932FB" w14:paraId="417C50BC" w14:textId="77777777" w:rsidTr="00CD50BB">
        <w:trPr>
          <w:trHeight w:val="529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85348A" w14:textId="492CE978" w:rsidR="00A932FB" w:rsidRDefault="004305BF">
            <w:r>
              <w:t>51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3D8CA4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Dwukierunkowy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interkom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komunikacji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pacjentem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4948B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7880B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EE77F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DF39C74" w14:textId="77777777" w:rsidTr="00CD50BB">
        <w:trPr>
          <w:trHeight w:val="8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32239F" w14:textId="7C3F659B" w:rsidR="00A932FB" w:rsidRDefault="004305BF">
            <w:r>
              <w:t>52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8D771B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Słuchawki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tłumiące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hałas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możliwością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podłączenia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odsłuchu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np.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muzyki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komunikacji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pacjentem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1F39A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F466D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1AC48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1B9310E" w14:textId="77777777" w:rsidTr="00CD50BB">
        <w:trPr>
          <w:trHeight w:val="66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C60DAC" w14:textId="0C514861" w:rsidR="00A932FB" w:rsidRDefault="004305BF">
            <w:r>
              <w:t>53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0738F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Zestaw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podkładek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pozycjonowania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różnych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20CEB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A6454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BC7AA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70B339A" w14:textId="77777777" w:rsidTr="00CD50BB">
        <w:trPr>
          <w:trHeight w:val="2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9BB342" w14:textId="66FC9A7C" w:rsidR="00A932FB" w:rsidRDefault="004305BF">
            <w:r>
              <w:t>54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38EEA1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Uchwyt na papier na końcu stołu, osłona stołu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274F83" w14:textId="77777777" w:rsidR="00A932FB" w:rsidRDefault="00CD4474"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2210D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EC96B7" w14:textId="77777777" w:rsidR="00A932FB" w:rsidRDefault="00CD4474">
            <w:proofErr w:type="spellStart"/>
            <w:r>
              <w:t>Tak</w:t>
            </w:r>
            <w:proofErr w:type="spellEnd"/>
            <w:r>
              <w:t xml:space="preserve"> – 2 pkt</w:t>
            </w:r>
          </w:p>
          <w:p w14:paraId="3E5ED481" w14:textId="77777777" w:rsidR="00A932FB" w:rsidRDefault="00CD4474">
            <w:proofErr w:type="spellStart"/>
            <w:r>
              <w:t>Nie</w:t>
            </w:r>
            <w:proofErr w:type="spellEnd"/>
            <w:r>
              <w:t xml:space="preserve"> 0 pkt</w:t>
            </w:r>
          </w:p>
        </w:tc>
      </w:tr>
      <w:tr w:rsidR="00A932FB" w14:paraId="519A3DAD" w14:textId="77777777" w:rsidTr="00CD50BB">
        <w:trPr>
          <w:trHeight w:val="110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C77382" w14:textId="61DA8047" w:rsidR="00A932FB" w:rsidRPr="003A060E" w:rsidRDefault="004305BF">
            <w:pPr>
              <w:rPr>
                <w:strike/>
              </w:rPr>
            </w:pPr>
            <w:r w:rsidRPr="003A060E">
              <w:rPr>
                <w:strike/>
              </w:rPr>
              <w:t>55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A736E3" w14:textId="77777777" w:rsidR="00A932FB" w:rsidRPr="003A060E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A060E">
              <w:rPr>
                <w:rFonts w:ascii="Times New Roman" w:hAnsi="Times New Roman"/>
                <w:strike/>
                <w:sz w:val="20"/>
                <w:szCs w:val="20"/>
              </w:rPr>
              <w:t>Wszystkie aplikacji /oprogramowanie w tym wysokospecjalistyczne z zakresu neuroradiologii, badan jamy brzusznej, miednicy, stawów min 4 licencje, pozostałe  min 2 licencje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F19B8D" w14:textId="77777777" w:rsidR="00A932FB" w:rsidRPr="003A060E" w:rsidRDefault="00CD4474">
            <w:pPr>
              <w:rPr>
                <w:strike/>
              </w:rPr>
            </w:pPr>
            <w:proofErr w:type="spellStart"/>
            <w:r w:rsidRPr="003A060E">
              <w:rPr>
                <w:strike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E93815" w14:textId="77777777" w:rsidR="00A932FB" w:rsidRPr="003A060E" w:rsidRDefault="00A932FB">
            <w:pPr>
              <w:rPr>
                <w:strike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193886" w14:textId="77777777" w:rsidR="00A932FB" w:rsidRPr="003A060E" w:rsidRDefault="00CD4474">
            <w:pPr>
              <w:rPr>
                <w:strike/>
              </w:rPr>
            </w:pPr>
            <w:r w:rsidRPr="003A060E">
              <w:rPr>
                <w:strike/>
              </w:rPr>
              <w:t xml:space="preserve">Bez </w:t>
            </w:r>
            <w:proofErr w:type="spellStart"/>
            <w:r w:rsidRPr="003A060E">
              <w:rPr>
                <w:strike/>
              </w:rPr>
              <w:t>punktacji</w:t>
            </w:r>
            <w:proofErr w:type="spellEnd"/>
          </w:p>
        </w:tc>
      </w:tr>
      <w:tr w:rsidR="00A932FB" w14:paraId="2FCC4D34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3CFD4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Aplikacje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kliniczne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932FB" w14:paraId="4FFC69ED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BA8C45" w14:textId="19156A4E" w:rsidR="00A932FB" w:rsidRDefault="004305BF">
            <w:r>
              <w:t>56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A41EB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Rutynowe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morfologiczne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głowy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kręgosłupa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rdzenia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klatki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piersiowej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jamy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brzusznej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miednicy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naczyniowe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duże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małe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3C132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B8690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14C6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CDD8025" w14:textId="77777777" w:rsidTr="00CD50BB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A48265" w14:textId="297B8659" w:rsidR="00A932FB" w:rsidRDefault="004305BF">
            <w:r>
              <w:t>57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2B1BB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pozycjonowanie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ułożenie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przekrojów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skanu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lokalizującego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głowy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podstawie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anatomicznych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funkcjonujące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niezależnie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wieku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ułożenia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głowy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ewentualnych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zmian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patologicznych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D2BF6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7A04B0C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FF63A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9F5DC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3F082E1" w14:textId="77777777" w:rsidTr="00CD50BB">
        <w:trPr>
          <w:trHeight w:val="550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89F803" w14:textId="11625509" w:rsidR="00A932FB" w:rsidRDefault="004305BF">
            <w:r>
              <w:t>58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FC781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zautomatyzowane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przeprowadzanie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mózgu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sposób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nadzorowany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skaner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to jest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którym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kontrolę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postępowaniem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operatora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etapie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nadzoruje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wybraną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operatora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strategię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postępowania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zastosowaniu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zautomatyzowanych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procedur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instrukcjami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użytkownika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które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zostały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wcześniej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dostosowane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standardu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pracowni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wyposażone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mechanizmy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jak:</w:t>
            </w:r>
          </w:p>
          <w:p w14:paraId="5398AF0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wybór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właściwej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strategii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pomocy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kliknięcia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237F65C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instrukcje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użytkownika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„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krok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po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kroku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”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zintegrowane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procedurą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696F582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przykładowe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wskazówki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tekstowe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wyświetlane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kroku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6F95D57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przykładowe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konfigurowalne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użytkownika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622B156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wskazówki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tekstowe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konfigurowalne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użytkownika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29E06B2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(Brain Dot Engine , AIRX Brain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nomenklatury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7C92F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431FAE2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68070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E14AC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23FE0AC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–2 pkt.</w:t>
            </w:r>
          </w:p>
        </w:tc>
      </w:tr>
      <w:tr w:rsidR="00A932FB" w14:paraId="7CF64D4D" w14:textId="77777777" w:rsidTr="00CD50BB">
        <w:trPr>
          <w:trHeight w:val="70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D9E4FB" w14:textId="2F327EDD" w:rsidR="00A932FB" w:rsidRDefault="004305BF">
            <w:r>
              <w:t>59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32329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zautomatyzowane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przeprowadzanie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kręgosłupa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sposób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nadzorowany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skaner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to jest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którym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kontrolę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postępowaniem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operatora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etapie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nadzoruje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wybraną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operatora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strategię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postępowania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zastosowaniu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zautomatyzowanych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procedur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instrukcjami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użytkownika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które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zostały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wcześniej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dostosowane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standardu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pracowni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wyposażone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mechanizmy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jak:</w:t>
            </w:r>
          </w:p>
          <w:p w14:paraId="16CBE104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wybór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właściwej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strategii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pomocy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kliknięcia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26840A3B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instrukcje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użytkownika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„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krok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po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kroku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”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zintegrowane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procedurą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3289409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przykładowe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wskazówki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tekstowe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wyświetlane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kroku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5680B64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przykładowe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konfigurowalne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użytkownika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22DE9E1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wskazówki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tekstowe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konfigurowalne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użytkownika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5162897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pozycjonowania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ułożenia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zestawów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warstw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kręgosłupa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podstawie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anatomicznych</w:t>
            </w:r>
            <w:proofErr w:type="spellEnd"/>
          </w:p>
          <w:p w14:paraId="4C40F9F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określenie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saturacji</w:t>
            </w:r>
            <w:proofErr w:type="spellEnd"/>
          </w:p>
          <w:p w14:paraId="73C2611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detekcją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położenia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krążków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międzykręgowych</w:t>
            </w:r>
            <w:proofErr w:type="spellEnd"/>
          </w:p>
          <w:p w14:paraId="031423A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numeracja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kręgów</w:t>
            </w:r>
            <w:proofErr w:type="spellEnd"/>
          </w:p>
          <w:p w14:paraId="36A76A4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(Spine Dot Engine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nomenklatury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A5AFC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2255C27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12CA5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E852E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51C13AB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2 pkt.</w:t>
            </w:r>
          </w:p>
        </w:tc>
      </w:tr>
      <w:tr w:rsidR="00A932FB" w14:paraId="78847C91" w14:textId="77777777" w:rsidTr="00CD50BB">
        <w:trPr>
          <w:trHeight w:val="220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00867A" w14:textId="24D26837" w:rsidR="00A932FB" w:rsidRDefault="004305BF">
            <w:r>
              <w:t>60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33A167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Specjalistyczne oprogramowanie do badań rdzenia kręgowego 2D oraz 3D do wizualizacji istoty szarej i białej rdzenia typu Merge lub odpowiednik, zakończenia nerwowe,  sekwencji do wysokorozdzielczościowych badań wolumetrycznych T1, T2, FLAIR i PD umożliwiające rekonstrukcje warstw w dowolnej płaszczyźnie bez straty jakości obrazu typu Cube, Bravo, Cube DIR , 3d promo lub odpowiednik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C3D743" w14:textId="77777777" w:rsidR="00A932FB" w:rsidRDefault="00CD44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podać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262671" w14:textId="77777777" w:rsidR="00A932FB" w:rsidRDefault="00A932FB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9D95B1" w14:textId="77777777" w:rsidR="00A932FB" w:rsidRDefault="00CD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</w:t>
            </w:r>
            <w:proofErr w:type="spellStart"/>
            <w:r>
              <w:rPr>
                <w:sz w:val="20"/>
                <w:szCs w:val="20"/>
              </w:rPr>
              <w:t>punktacji</w:t>
            </w:r>
            <w:proofErr w:type="spellEnd"/>
          </w:p>
        </w:tc>
      </w:tr>
      <w:tr w:rsidR="00A932FB" w14:paraId="5C52F008" w14:textId="77777777" w:rsidTr="00CD50BB">
        <w:trPr>
          <w:trHeight w:val="18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ABBBA4" w14:textId="65E30A85" w:rsidR="00A932FB" w:rsidRDefault="004305BF">
            <w:r>
              <w:t>61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4A4AE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Specjalistyczna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zredukowanym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poziomie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hałasu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akustycznego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poniżej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65 dB(A)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stosowana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głowy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T1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Silenz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PETRA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wymagająca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oprzyrządowania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np.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specjalistycznych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cewek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27A4C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44EA517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44523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13F2B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6DD0CF9" w14:textId="77777777" w:rsidTr="00CD50BB">
        <w:trPr>
          <w:trHeight w:val="18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CF3A6B" w14:textId="68028A2F" w:rsidR="00A932FB" w:rsidRDefault="004305BF">
            <w:r>
              <w:t>62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01211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</w:pPr>
            <w:proofErr w:type="spellStart"/>
            <w:r>
              <w:t>Sekwencjie</w:t>
            </w:r>
            <w:proofErr w:type="spellEnd"/>
            <w:r>
              <w:t xml:space="preserve"> 2d 3d </w:t>
            </w:r>
            <w:proofErr w:type="spellStart"/>
            <w:r>
              <w:t>podwójnego</w:t>
            </w:r>
            <w:proofErr w:type="spellEnd"/>
            <w:r>
              <w:t xml:space="preserve"> </w:t>
            </w:r>
            <w:proofErr w:type="spellStart"/>
            <w:r>
              <w:t>echa</w:t>
            </w:r>
            <w:proofErr w:type="spellEnd"/>
            <w:r>
              <w:t xml:space="preserve"> </w:t>
            </w:r>
            <w:proofErr w:type="spellStart"/>
            <w:r>
              <w:t>pozwalające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separację</w:t>
            </w:r>
            <w:proofErr w:type="spellEnd"/>
            <w:r>
              <w:t xml:space="preserve"> </w:t>
            </w:r>
            <w:proofErr w:type="spellStart"/>
            <w:r>
              <w:t>sygnałow</w:t>
            </w:r>
            <w:proofErr w:type="spellEnd"/>
            <w:r>
              <w:t xml:space="preserve"> </w:t>
            </w:r>
            <w:proofErr w:type="spellStart"/>
            <w:r>
              <w:t>pochodzących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wody</w:t>
            </w:r>
            <w:proofErr w:type="spellEnd"/>
            <w:r>
              <w:t xml:space="preserve"> i </w:t>
            </w:r>
            <w:proofErr w:type="spellStart"/>
            <w:r>
              <w:t>tłuszczu</w:t>
            </w:r>
            <w:proofErr w:type="spellEnd"/>
            <w:r>
              <w:t>,</w:t>
            </w:r>
          </w:p>
          <w:p w14:paraId="3F5E6F4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</w:pPr>
            <w:proofErr w:type="spellStart"/>
            <w:r>
              <w:t>sekwencje</w:t>
            </w:r>
            <w:proofErr w:type="spellEnd"/>
            <w:r>
              <w:t xml:space="preserve"> do </w:t>
            </w:r>
            <w:proofErr w:type="spellStart"/>
            <w:r>
              <w:t>oceny</w:t>
            </w:r>
            <w:proofErr w:type="spellEnd"/>
            <w:r>
              <w:t xml:space="preserve"> </w:t>
            </w:r>
            <w:proofErr w:type="spellStart"/>
            <w:r>
              <w:t>mikrokrawień</w:t>
            </w:r>
            <w:proofErr w:type="spellEnd"/>
            <w:r>
              <w:t xml:space="preserve"> (Swan, </w:t>
            </w:r>
            <w:proofErr w:type="spellStart"/>
            <w:r>
              <w:t>swi</w:t>
            </w:r>
            <w:proofErr w:type="spellEnd"/>
            <w:r>
              <w:t xml:space="preserve">, </w:t>
            </w:r>
            <w:proofErr w:type="spellStart"/>
            <w:r>
              <w:t>odpowiednik</w:t>
            </w:r>
            <w:proofErr w:type="spellEnd"/>
            <w:r>
              <w:t>)</w:t>
            </w:r>
          </w:p>
          <w:p w14:paraId="24E0CCEB" w14:textId="77777777" w:rsidR="00A932FB" w:rsidRDefault="00A932FB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22151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398FABE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C3B97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AF6C5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13BF4F9" w14:textId="77777777" w:rsidTr="00CD50BB">
        <w:trPr>
          <w:trHeight w:val="206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47501F" w14:textId="6704FAF3" w:rsidR="00A932FB" w:rsidRDefault="004305BF">
            <w:r>
              <w:t>63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D9A0C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zwalidowane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klinicznie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zautomatyzowane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przeprowadzanie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mózgowia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optymalizację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czasu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uzyskanie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powtarzalności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T1 sag GRE, T2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TSE i TSE FLAIR,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EPI Diffusion i T2 *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EPI-GRE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GOBrain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GOBrain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+)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FA0B9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spacing w:line="20" w:lineRule="atLeast"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359BB8A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0706B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98F7C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spacing w:line="20" w:lineRule="atLeast"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5166D66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2 pkt</w:t>
            </w:r>
          </w:p>
        </w:tc>
      </w:tr>
      <w:tr w:rsidR="00A932FB" w14:paraId="62F5D878" w14:textId="77777777" w:rsidTr="00CD50BB">
        <w:trPr>
          <w:trHeight w:val="206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31E035" w14:textId="66F2D03C" w:rsidR="00A932FB" w:rsidRDefault="004305BF">
            <w:r>
              <w:t>64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730C8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Pakiet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specjalistycznych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obrazujących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zredukowanym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poziomie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hałasu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akustycznego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poniżej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80 dB(A)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2D/3D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głowy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co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najmniej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T1 i T2 (Silent Scan,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QuietSuite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QuietX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wymagające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oprzyrządowania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np.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specjalistycznych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cewek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B43E2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7DC1575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40005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59E6B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7981E0E" w14:textId="77777777" w:rsidTr="00CD50BB">
        <w:trPr>
          <w:trHeight w:val="206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7E5E72" w14:textId="796A1BEB" w:rsidR="00A932FB" w:rsidRDefault="004305BF">
            <w:r>
              <w:t>65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F9EFA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Technologia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korektę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homogeniczność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shimowanie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warstwy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objętości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poprawiająca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jakość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eliminująca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artefakty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m.in.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tzw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artefakty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połamanego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kręgosłupa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DWI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poprawiająca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jakość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TSE/FSE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saturacją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tłuszczu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(Slice Adjust)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6B313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spacing w:line="20" w:lineRule="atLeast"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344B94C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98281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467C8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spacing w:line="20" w:lineRule="atLeast"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55242B2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2 pkt</w:t>
            </w:r>
          </w:p>
        </w:tc>
      </w:tr>
      <w:tr w:rsidR="00A932FB" w14:paraId="3A1186C0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C5E357" w14:textId="6F886FC1" w:rsidR="00A932FB" w:rsidRDefault="004305BF">
            <w:r>
              <w:t>66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1523FF" w14:textId="77777777" w:rsidR="00A932FB" w:rsidRPr="008C45E3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C45E3">
              <w:rPr>
                <w:rFonts w:ascii="Times New Roman" w:hAnsi="Times New Roman"/>
                <w:strike/>
                <w:sz w:val="20"/>
                <w:szCs w:val="20"/>
              </w:rPr>
              <w:t xml:space="preserve">Pakiet aplikacji skracający czas akwizycji / czas badania taki jak ( hypersense, hypercube i  hyperband lub odpowiedniki o innej nazwie) </w:t>
            </w:r>
          </w:p>
          <w:p w14:paraId="5A12C633" w14:textId="77777777" w:rsidR="008C45E3" w:rsidRPr="008C45E3" w:rsidRDefault="008C45E3" w:rsidP="008C45E3">
            <w:pPr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Aaplikacje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skracające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czas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akwizycji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/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czas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badania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takie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jak:</w:t>
            </w:r>
          </w:p>
          <w:p w14:paraId="1D4A8731" w14:textId="77777777" w:rsidR="008C45E3" w:rsidRPr="008C45E3" w:rsidRDefault="008C45E3" w:rsidP="008C45E3">
            <w:pPr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8C45E3">
              <w:rPr>
                <w:rFonts w:eastAsia="Calibri"/>
                <w:color w:val="FF0000"/>
                <w:sz w:val="18"/>
                <w:szCs w:val="18"/>
              </w:rPr>
              <w:t>-</w:t>
            </w:r>
            <w:r w:rsidRPr="008C45E3">
              <w:rPr>
                <w:rFonts w:eastAsia="Calibri" w:cs="Arial"/>
                <w:color w:val="FF0000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Technika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umożliwiająca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wysokorozdzielcze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obrazowanie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wolumetryczne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(3D)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na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bazie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akwizycji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ograniczonej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liczby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danych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próbek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)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oraz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odpowiedniej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kalkulacji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danych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koniecznych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do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utworzenia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obrazu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hypersense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, compressed sensing,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lub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odpowiednio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do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nomenklatury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producenta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>)</w:t>
            </w:r>
          </w:p>
          <w:p w14:paraId="4F313585" w14:textId="77777777" w:rsidR="008C45E3" w:rsidRPr="008C45E3" w:rsidRDefault="008C45E3" w:rsidP="008C45E3">
            <w:pPr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-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Technika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umożliwiająca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wykonywanie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szybkich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badań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wolumetrycznych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(3D)  w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ograniczonym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FoV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polu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widzenia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) bez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artefaktów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typu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folding,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uzyskane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za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pomocą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akwizycji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fragmentu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obrazowanej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objętości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(hypercube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lub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odpowiednio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do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nomenklatury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producenta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>)</w:t>
            </w:r>
          </w:p>
          <w:p w14:paraId="2FAF5BCB" w14:textId="2DDF1D8A" w:rsidR="008C45E3" w:rsidRDefault="008C45E3" w:rsidP="008C45E3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C45E3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- Technika umożliwiająca wykonywanie szybkich badań DWI oraz DTI głowy na bazie pobudzania oraz akwizycji danych kilku oddzielnych warstw jednocześnie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6156C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324A2C6A" w14:textId="6267009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</w:t>
            </w:r>
            <w:r w:rsidR="008C45E3">
              <w:rPr>
                <w:rFonts w:cs="Arial Unicode MS"/>
                <w:color w:val="000000"/>
                <w:sz w:val="20"/>
                <w:szCs w:val="20"/>
                <w:highlight w:val="white"/>
              </w:rPr>
              <w:t>y</w:t>
            </w:r>
            <w:proofErr w:type="spellEnd"/>
            <w:r w:rsidR="008C45E3"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8C45E3">
              <w:rPr>
                <w:rFonts w:cs="Arial Unicode MS"/>
                <w:color w:val="000000"/>
                <w:sz w:val="20"/>
                <w:szCs w:val="20"/>
                <w:highlight w:val="white"/>
              </w:rPr>
              <w:t>zaoferowanych</w:t>
            </w:r>
            <w:proofErr w:type="spellEnd"/>
            <w:r w:rsidR="008C45E3"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8C45E3"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96B38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E7ED21" w14:textId="77777777" w:rsidR="00A932FB" w:rsidRPr="008C45E3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r w:rsidRPr="008C45E3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 w:rsidRPr="008C45E3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  <w:p w14:paraId="4E80BFAA" w14:textId="77777777" w:rsidR="008C45E3" w:rsidRPr="008C45E3" w:rsidRDefault="008C45E3" w:rsidP="008C45E3">
            <w:pPr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Co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najwyżej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dwie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techniki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– 0 pkt</w:t>
            </w:r>
          </w:p>
          <w:p w14:paraId="4A730848" w14:textId="3C45AAD5" w:rsidR="008C45E3" w:rsidRDefault="008C45E3" w:rsidP="008C45E3">
            <w:pPr>
              <w:widowControl w:val="0"/>
              <w:tabs>
                <w:tab w:val="left" w:pos="706"/>
                <w:tab w:val="left" w:pos="1412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Trzy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45E3">
              <w:rPr>
                <w:rFonts w:eastAsia="Calibri"/>
                <w:color w:val="FF0000"/>
                <w:sz w:val="18"/>
                <w:szCs w:val="18"/>
              </w:rPr>
              <w:t>techniki</w:t>
            </w:r>
            <w:proofErr w:type="spellEnd"/>
            <w:r w:rsidRPr="008C45E3">
              <w:rPr>
                <w:rFonts w:eastAsia="Calibri"/>
                <w:color w:val="FF0000"/>
                <w:sz w:val="18"/>
                <w:szCs w:val="18"/>
              </w:rPr>
              <w:t xml:space="preserve"> – 3 pkt</w:t>
            </w:r>
          </w:p>
        </w:tc>
      </w:tr>
      <w:tr w:rsidR="00A932FB" w14:paraId="57CB11B5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6B505C" w14:textId="4EDE1EA3" w:rsidR="00A932FB" w:rsidRDefault="004305BF">
            <w:r>
              <w:t>67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F6C6BE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do wykonywania badania całego pacjenta a w tym DWi, STIR, T1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33416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2F604F0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588A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17595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520856A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7321F3" w14:textId="4DCB7FEF" w:rsidR="00A932FB" w:rsidRDefault="0043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EA2EE8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Sekwencje do badania kręgosłupa z uzyskaniem czterech typów obrazów podczas jednej akwizycji typu Ideal lub odpowiednik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166D0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podać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605013" w14:textId="77777777" w:rsidR="00A932FB" w:rsidRDefault="00A932FB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ECAFC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</w:t>
            </w:r>
            <w:proofErr w:type="spellStart"/>
            <w:r>
              <w:rPr>
                <w:sz w:val="20"/>
                <w:szCs w:val="20"/>
              </w:rPr>
              <w:t>punktacji</w:t>
            </w:r>
            <w:proofErr w:type="spellEnd"/>
          </w:p>
        </w:tc>
      </w:tr>
      <w:tr w:rsidR="00A932FB" w14:paraId="5D2315E1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AB13CB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Aplikacje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kliniczne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dyfuzji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(DWI)</w:t>
            </w:r>
          </w:p>
        </w:tc>
      </w:tr>
      <w:tr w:rsidR="00A932FB" w14:paraId="5CDAEB18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0B4F5A" w14:textId="48EFD50A" w:rsidR="00A932FB" w:rsidRDefault="004305BF">
            <w:r>
              <w:t>69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EFF7C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DWI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single-shot EPI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015D1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D265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95333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637A659" w14:textId="77777777" w:rsidTr="00CD50BB">
        <w:trPr>
          <w:trHeight w:val="11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79EC4E" w14:textId="5148580D" w:rsidR="00A932FB" w:rsidRDefault="004305BF">
            <w:r>
              <w:t>70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6B5E74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Wysokorozdzielcze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dyfuzyjne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EPI,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ograniczonym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powiększonym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FOV,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artefaktów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folding,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uzyskane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pomocą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selektywnego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pobudzania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fragmentu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warstwy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objętości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Zoomit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nomenklatury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13541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338EE3C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C5442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D547F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E254104" w14:textId="77777777" w:rsidTr="00CD50BB">
        <w:trPr>
          <w:trHeight w:val="140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F5A4AF" w14:textId="02E34D42" w:rsidR="00A932FB" w:rsidRDefault="004305BF">
            <w:r>
              <w:t>71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BBAD4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generowanie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map ADC (Apparent Diffusion Coefficient)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konsoli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podstawowej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DWI (Inline Diffusion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F2951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nazwy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4E849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40C07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DB3862A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3C2CE9" w14:textId="5404E434" w:rsidR="00A932FB" w:rsidRDefault="004305BF">
            <w:r>
              <w:t>72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93ED96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Sekwencji do wysokorozdzielczego obrazowania dwi redukujące artefakt w obrazach pochodzący nic w podatności magnetycznej typu Progres, Muse lub odpowiedniki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0E98F1" w14:textId="77777777" w:rsidR="00A932FB" w:rsidRDefault="00CD44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podać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nazwy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0E1C5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62C1D9" w14:textId="77777777" w:rsidR="00A932FB" w:rsidRDefault="00CD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</w:t>
            </w:r>
            <w:proofErr w:type="spellStart"/>
            <w:r>
              <w:rPr>
                <w:sz w:val="20"/>
                <w:szCs w:val="20"/>
              </w:rPr>
              <w:t>punktacji</w:t>
            </w:r>
            <w:proofErr w:type="spellEnd"/>
          </w:p>
        </w:tc>
      </w:tr>
      <w:tr w:rsidR="00A932FB" w14:paraId="2BD9F53F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2EB50D" w14:textId="31A7358E" w:rsidR="00A932FB" w:rsidRDefault="004305BF">
            <w:r>
              <w:t>73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E48B9E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Obrazowanie spektroskopia wodorowa single Voxel (SVS),</w:t>
            </w:r>
          </w:p>
          <w:p w14:paraId="1FCCE259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Chemical Shift Imaging (CSI) 2D, 3D</w:t>
            </w:r>
          </w:p>
          <w:p w14:paraId="121441C8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Aplikacie do postptocessingu badań SVS, CSi 2D, 3D na konsoli operatora</w:t>
            </w:r>
          </w:p>
          <w:p w14:paraId="2E2C5A24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Specjalistyczne oprogramowanie do wykonywania analizy badań perfuzji i dyfuzji mózgu, spektroskopii, tensora dyfuzji, badań typu Bold - np Readyview lub odpowiednik</w:t>
            </w:r>
          </w:p>
          <w:p w14:paraId="768AF1AA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Specjalistyczne oprogramowanie do wykonywania analizy badań perfuzji asa oraz traktografii np brain view plus lub odpowiednik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65F7C0" w14:textId="77777777" w:rsidR="00A932FB" w:rsidRDefault="00CD44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podać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DE574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C7AA3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00A00BD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A22FA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Aplikacje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kliniczne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tensora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dyfuzji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(DTI)</w:t>
            </w:r>
          </w:p>
        </w:tc>
      </w:tr>
      <w:tr w:rsidR="00A932FB" w14:paraId="373A6D88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CB36E9" w14:textId="006B45EE" w:rsidR="00A932FB" w:rsidRDefault="004305BF">
            <w:r>
              <w:t>74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068A3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DTI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pomiary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dyfuzji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kierunkowej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(DTI, MDDW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F07C4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6EDB862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B67D6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F4CBC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DC012BC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88C4E2" w14:textId="29EBC82C" w:rsidR="00A932FB" w:rsidRDefault="004305BF">
            <w:r>
              <w:t>75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F6011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Maksymalna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liczba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kierunków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DTI ≥ 12;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93E9C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317B5F4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02787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52383" w14:textId="77777777" w:rsidR="00A932FB" w:rsidRDefault="00CD4474">
            <w:pPr>
              <w:tabs>
                <w:tab w:val="left" w:pos="706"/>
                <w:tab w:val="left" w:pos="1412"/>
              </w:tabs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6B0637D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9B8E56" w14:textId="4046BF1E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Aplikacje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kliniczne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perfuzji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(PWI)</w:t>
            </w:r>
          </w:p>
        </w:tc>
      </w:tr>
      <w:tr w:rsidR="00A932FB" w14:paraId="17359720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E5A1FA" w14:textId="37D5AAAB" w:rsidR="00A932FB" w:rsidRDefault="004305BF">
            <w:r>
              <w:t>76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83DF6B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PWI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single-shot EPI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1EDF6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6DD3A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5D87F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66678CD" w14:textId="77777777" w:rsidTr="00CD50BB">
        <w:trPr>
          <w:trHeight w:val="11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F36749" w14:textId="18356BC0" w:rsidR="00A932FB" w:rsidRDefault="004305BF">
            <w:r>
              <w:t>77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CE525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generowanie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map MTT, CBV i CBF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konsoli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podstawowej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PWI (Inline Perfusion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zgodnie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nomenklaturą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3A4A3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2A3D319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A5189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AD60C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9648470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352764" w14:textId="6A3461E9" w:rsidR="00A932FB" w:rsidRDefault="004305BF">
            <w:r>
              <w:t>78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34F5C6" w14:textId="34CB9E2F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Bezkontrastowa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perfuzja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mózgu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ASL (Arterial Spin Labeling) 2 D i</w:t>
            </w:r>
            <w:r w:rsidR="008C45E3"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 w:rsidR="008C45E3" w:rsidRPr="008C45E3">
              <w:rPr>
                <w:rFonts w:cs="Arial Unicode MS"/>
                <w:color w:val="FF0000"/>
                <w:sz w:val="20"/>
                <w:szCs w:val="20"/>
                <w:highlight w:val="white"/>
              </w:rPr>
              <w:t>lub</w:t>
            </w:r>
            <w:proofErr w:type="spellEnd"/>
            <w:r w:rsidR="008C45E3"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3D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C5B3F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  <w:p w14:paraId="0395576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46FA5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FF838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FA36482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39ACB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Aplikacje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kliniczne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funkcjonalne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MR (fMRI)</w:t>
            </w:r>
          </w:p>
        </w:tc>
      </w:tr>
      <w:tr w:rsidR="00A932FB" w14:paraId="6BD1E0DF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53B761" w14:textId="02656BAB" w:rsidR="00A932FB" w:rsidRDefault="004305BF">
            <w:r>
              <w:t>79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AECA2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funkcjonalnych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fMRI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8DD95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D7A7A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47DC0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62E2F10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ACB87B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Aplikacje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kliniczne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angiografia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MR bez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kontrastu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(non-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ceMRA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)</w:t>
            </w:r>
          </w:p>
        </w:tc>
      </w:tr>
      <w:tr w:rsidR="00A932FB" w14:paraId="0C7EF635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D02D57" w14:textId="3F0D68BD" w:rsidR="00A932FB" w:rsidRDefault="004305BF">
            <w:r>
              <w:t>80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6822B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Bezkontrastowa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Time-of-Flight MRA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ToF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 2D i 3D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09BF7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024BE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26044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440AAE6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B7FDA2" w14:textId="15D41DB0" w:rsidR="00A932FB" w:rsidRDefault="004305BF">
            <w:r>
              <w:t>81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8A1A6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Bezkontrastowa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Phase Contrast MRA (PC) 2D i 3D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23A04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C8D33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5B650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7FE68C1" w14:textId="77777777" w:rsidTr="00CD50BB">
        <w:trPr>
          <w:trHeight w:val="110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E8E0BE" w14:textId="4F01E004" w:rsidR="00A932FB" w:rsidRDefault="004305BF">
            <w:r>
              <w:t>82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02B2C9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 bezkontrastowej angiografii 3D (innej niż ToF i PC) o wysokiej rozdzielczości przestrzennej do obrazowania tętnic (oun, szyjne, ) z możliwością tłumienia tkanek tła i przepływu żylnego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91BA16" w14:textId="77777777" w:rsidR="00A932FB" w:rsidRDefault="00CD44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podać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9CBB8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211B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F264FAD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0594B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Aplikacje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kliniczne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angiografia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MR z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kontrastem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ceMRA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)</w:t>
            </w:r>
          </w:p>
        </w:tc>
      </w:tr>
      <w:tr w:rsidR="00A932FB" w14:paraId="0594F3F3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CB5F9C" w14:textId="7A194814" w:rsidR="00A932FB" w:rsidRDefault="004305BF">
            <w:r>
              <w:t>83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1FD39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Dynamiczne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ceMRA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06164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90D54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5366A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BBCEE70" w14:textId="77777777" w:rsidTr="00CD50BB">
        <w:trPr>
          <w:trHeight w:val="22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5F735D" w14:textId="0CE179C4" w:rsidR="00A932FB" w:rsidRDefault="004305BF">
            <w:r>
              <w:t>84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D9989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Dynamiczne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ceMRA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4D (3D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dynamiczne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czasie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jak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tętnice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szyjne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naczynia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płucne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naczynia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obwodowe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wysoką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rozdzielczością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przestrzenną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czasową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wizualizację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dynamiki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napływu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odpływu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środka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kontrastowego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zainteresowania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TRICKS-XV, TWIST, 4D-TRAK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BECE1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F512E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E3443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49CC61B" w14:textId="77777777" w:rsidTr="00CD50BB">
        <w:trPr>
          <w:trHeight w:val="11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40D37" w14:textId="11619C6E" w:rsidR="00A932FB" w:rsidRDefault="004305BF">
            <w:r>
              <w:t>85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4BB83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śledzenie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napływu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środka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kontrastowego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SmartPrep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Care Bolus, Bolus Trak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E8046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74FCDF9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1B9D3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6A571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A838DDA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68DA1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Aplikacje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kliniczne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serca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(CMR)</w:t>
            </w:r>
          </w:p>
        </w:tc>
      </w:tr>
      <w:tr w:rsidR="00A932FB" w14:paraId="3D1DDB69" w14:textId="77777777" w:rsidTr="00CD50BB">
        <w:trPr>
          <w:trHeight w:val="2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E5DAD0" w14:textId="65D9EE54" w:rsidR="00A932FB" w:rsidRDefault="004305BF">
            <w:r>
              <w:t>86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07FF4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Podstawowe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protokoły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CMR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D93CF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0447A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3D20B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58B1F4C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772270" w14:textId="2BE07F2B" w:rsidR="00A932FB" w:rsidRDefault="004305BF">
            <w:r>
              <w:t>87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70ED9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morfologii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funkcjonowania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CMR dark blood (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tłumieniem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sygnału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krwi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póxne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wzmocnienie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( 2d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deley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enhancement),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perfuzja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pierwszego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przejścia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tworzenie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map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sercu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wykorzystujące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zaawansowane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moetody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korekcji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ruchu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58927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F72DA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9E4A0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FEA0CFC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3C934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Aplikacje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kliniczne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tułowia</w:t>
            </w:r>
            <w:proofErr w:type="spellEnd"/>
          </w:p>
        </w:tc>
      </w:tr>
      <w:tr w:rsidR="00A932FB" w14:paraId="3068BF8A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0120B9" w14:textId="3D1EDB02" w:rsidR="00A932FB" w:rsidRDefault="004305BF">
            <w:r>
              <w:t>88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5138BE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do dynamicznych badań wątroby – LAVA, VIBE, THRIVE lub odpowiednio do nazewnictwa producenta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FA9B3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20ECF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306A3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2C40B3B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88E401" w14:textId="0E143ABA" w:rsidR="00A932FB" w:rsidRDefault="004305BF">
            <w:r>
              <w:t>89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9FD02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Cholangiografia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hydrografia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2d, 3d,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3d,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01678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EE379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D815A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95EBA04" w14:textId="77777777" w:rsidTr="00CD50BB">
        <w:trPr>
          <w:trHeight w:val="96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EF7C33" w14:textId="444E2CA1" w:rsidR="00A932FB" w:rsidRDefault="004305BF">
            <w:r>
              <w:t>90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7C78F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dyfuzyjne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abdominalnym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REVEAL, DWIBS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3A3ED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4689185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77ACD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2E181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56839B6" w14:textId="77777777" w:rsidTr="00CD50BB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1303DF" w14:textId="22E22AC6" w:rsidR="00A932FB" w:rsidRDefault="004305BF">
            <w:r>
              <w:t>91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88426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Nawigator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2D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prospektywny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abdominalnym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detekcja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korekcja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artefaktów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ruchowych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dwóch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kierunkach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jednocześnie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.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płaszczyźnie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 – 2D PACE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6737D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7ED5FA3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ECD1E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3DF83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153117B" w14:textId="77777777" w:rsidTr="00CD50BB">
        <w:trPr>
          <w:trHeight w:val="140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7ACBE4" w14:textId="776C1639" w:rsidR="00A932FB" w:rsidRDefault="004305BF">
            <w:r>
              <w:t>92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CBC5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pomocą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uzyskanie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podczas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,,in-phase, out-of-phase, water-only, fat-only’’ (IDEAL, DIXON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01957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43CFE3D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64F21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A7682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766F426" w14:textId="77777777" w:rsidTr="00CD50BB">
        <w:trPr>
          <w:trHeight w:val="19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284CF" w14:textId="1F971903" w:rsidR="00A932FB" w:rsidRDefault="004305BF">
            <w:r>
              <w:t>93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3DCCF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wykonywanie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bardzo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szybkich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dynamicznych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4D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wątroby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wysokiej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rozdzielczości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przestrzennej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czasowej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uchwycenie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wielu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momentów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czasowych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fazy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tętniczej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(TWIST-VIBE, DISCO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ED22C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5E5C209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5ACA6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1291F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4876FA2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2 pkt.</w:t>
            </w:r>
          </w:p>
        </w:tc>
      </w:tr>
      <w:tr w:rsidR="00A932FB" w14:paraId="677CFDD9" w14:textId="77777777" w:rsidTr="00CD50BB">
        <w:trPr>
          <w:trHeight w:val="19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B10AB4" w14:textId="68C3EBE2" w:rsidR="00A932FB" w:rsidRDefault="004305BF">
            <w:r>
              <w:t>94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F47E6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wykonywanie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niewrażliwych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ruch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tułowia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przeprowadzanych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konieczności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wstrzymania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oddechu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mechanizm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radialnej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przestrzeni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k (STAR-VIBE, body Navigator 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A0DA5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5CE49DD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88D67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9963E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1499B33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2 pkt.</w:t>
            </w:r>
          </w:p>
        </w:tc>
      </w:tr>
      <w:tr w:rsidR="00A932FB" w14:paraId="3F8566CB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2368DD" w14:textId="28E4BEDA" w:rsidR="00A932FB" w:rsidRDefault="004305BF">
            <w:r>
              <w:t>95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7AC9DE" w14:textId="3A758896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Zaawansowane badania dyfuzyjne jamy brzusznej wysokiej rozdzielczości  inne niż w punkcie </w:t>
            </w:r>
            <w:r w:rsidRPr="00071FB3">
              <w:rPr>
                <w:rFonts w:ascii="Times New Roman" w:hAnsi="Times New Roman"/>
                <w:strike/>
                <w:sz w:val="20"/>
                <w:szCs w:val="20"/>
              </w:rPr>
              <w:t>97</w:t>
            </w:r>
            <w:r w:rsidR="00071FB3" w:rsidRPr="00071FB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90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9F0C7C" w14:textId="77777777" w:rsidR="00A932FB" w:rsidRDefault="00CD44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podać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AECBC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CCB69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B135F73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C54C7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Aplikacje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kliniczne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stawów</w:t>
            </w:r>
            <w:proofErr w:type="spellEnd"/>
          </w:p>
        </w:tc>
      </w:tr>
      <w:tr w:rsidR="00A932FB" w14:paraId="248069ED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41A01D" w14:textId="78857D56" w:rsidR="00A932FB" w:rsidRDefault="004305BF">
            <w:r>
              <w:t>96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82A24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Podstawowe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protokoły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pomiarowe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6563F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B9FAF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DD9A9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96EE9CF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6C5F1E" w14:textId="3CE4FC70" w:rsidR="00A932FB" w:rsidRDefault="004305BF">
            <w:r>
              <w:t>97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A00A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barku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48D39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9897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A822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6867062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0C580D" w14:textId="3A627E43" w:rsidR="00A932FB" w:rsidRDefault="004305BF">
            <w:r>
              <w:t>98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9AF139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nadgarstka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24CCF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D898A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64B52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3C7492F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9249ED" w14:textId="67D6E10C" w:rsidR="00A932FB" w:rsidRDefault="004305BF">
            <w:r>
              <w:t>99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2AD95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kolanowego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E0F36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E6F97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FCD01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1838A08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4F7992" w14:textId="1877CC6C" w:rsidR="00A932FB" w:rsidRDefault="004305BF">
            <w:r>
              <w:t>100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F7CCA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skokowego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72EAD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A7776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9D2AE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ACE28FD" w14:textId="77777777" w:rsidTr="00CD50BB">
        <w:trPr>
          <w:trHeight w:val="11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53229B" w14:textId="5BC8563D" w:rsidR="00A932FB" w:rsidRDefault="004305BF">
            <w:r>
              <w:t>101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637C0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Mapowanie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parametryczne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tkanki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chrząstki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otrzymanie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map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parametrycznych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właściwości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T2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tkanki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99418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749C7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A407D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CAE3489" w14:textId="77777777" w:rsidTr="00CD50BB">
        <w:trPr>
          <w:trHeight w:val="11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072FE1" w14:textId="1A915C18" w:rsidR="00A932FB" w:rsidRDefault="004305BF">
            <w:r>
              <w:t>102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C48689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Mapowanie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parametryczne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tkanki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chrząstki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otrzymanie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map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parametrycznych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właściwości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T1, T2*, R2 i R2*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tkanki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69E74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57DB2AE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0A712F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A4DC8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4F808BA" w14:textId="77777777" w:rsidTr="00CD50BB">
        <w:trPr>
          <w:trHeight w:val="250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225CC2" w14:textId="7B53412D" w:rsidR="00A932FB" w:rsidRDefault="004305BF">
            <w:r>
              <w:t>103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4D7B6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zautomatyzowane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przeprowadzanie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dużych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stawów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(bark,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kolano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biodro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sposób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nadzorowany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skaner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to jest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którym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kontrolę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postępowaniem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operatora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etapie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nadzoruje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wybraną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operatora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strategię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postępowania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(Large Joint Dot Engine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007203" w14:textId="74A23CCD" w:rsidR="00115E54" w:rsidRPr="00115E54" w:rsidRDefault="00CD4474" w:rsidP="00115E5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both"/>
              <w:rPr>
                <w:rFonts w:eastAsia="Calibri"/>
                <w:color w:val="FF0000"/>
                <w:sz w:val="18"/>
                <w:szCs w:val="18"/>
                <w:highlight w:val="white"/>
                <w:lang w:val="pl-PL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 w:rsidR="00115E54" w:rsidRPr="00115E54">
              <w:rPr>
                <w:rFonts w:eastAsia="Calibri"/>
                <w:color w:val="FF0000"/>
                <w:sz w:val="18"/>
                <w:szCs w:val="18"/>
                <w:highlight w:val="white"/>
                <w:lang w:val="pl-PL"/>
              </w:rPr>
              <w:t>/Nie</w:t>
            </w:r>
          </w:p>
          <w:p w14:paraId="568330A6" w14:textId="2D22D4E7" w:rsidR="00A932FB" w:rsidRDefault="00115E54" w:rsidP="00115E5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 w:rsidRPr="00115E54">
              <w:rPr>
                <w:rFonts w:eastAsia="Calibri"/>
                <w:color w:val="FF0000"/>
                <w:sz w:val="18"/>
                <w:szCs w:val="18"/>
                <w:highlight w:val="white"/>
                <w:lang w:val="pl-PL"/>
              </w:rPr>
              <w:t>Jeżeli tak – podać nazwę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EE262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81AB0E" w14:textId="77777777" w:rsidR="00A932FB" w:rsidRPr="00115E54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r w:rsidRPr="00115E54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 w:rsidRPr="00115E54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  <w:p w14:paraId="7D8BF2C0" w14:textId="77777777" w:rsidR="00115E54" w:rsidRPr="00115E54" w:rsidRDefault="00115E54" w:rsidP="00115E5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eastAsia="Calibri"/>
                <w:color w:val="FF0000"/>
                <w:sz w:val="18"/>
                <w:szCs w:val="18"/>
                <w:highlight w:val="white"/>
              </w:rPr>
            </w:pPr>
            <w:proofErr w:type="spellStart"/>
            <w:r w:rsidRPr="00115E54">
              <w:rPr>
                <w:rFonts w:eastAsia="Calibri"/>
                <w:color w:val="FF0000"/>
                <w:sz w:val="18"/>
                <w:szCs w:val="18"/>
                <w:highlight w:val="white"/>
              </w:rPr>
              <w:t>Nie</w:t>
            </w:r>
            <w:proofErr w:type="spellEnd"/>
            <w:r w:rsidRPr="00115E54">
              <w:rPr>
                <w:rFonts w:eastAsia="Calibri"/>
                <w:color w:val="FF0000"/>
                <w:sz w:val="18"/>
                <w:szCs w:val="18"/>
                <w:highlight w:val="white"/>
              </w:rPr>
              <w:t xml:space="preserve"> – 0 pkt.</w:t>
            </w:r>
          </w:p>
          <w:p w14:paraId="283B45F8" w14:textId="7CECB891" w:rsidR="00115E54" w:rsidRDefault="00115E54" w:rsidP="00115E5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115E54">
              <w:rPr>
                <w:rFonts w:eastAsia="Calibri"/>
                <w:color w:val="FF0000"/>
                <w:sz w:val="18"/>
                <w:szCs w:val="18"/>
                <w:highlight w:val="white"/>
              </w:rPr>
              <w:t>Tak</w:t>
            </w:r>
            <w:proofErr w:type="spellEnd"/>
            <w:r w:rsidRPr="00115E54">
              <w:rPr>
                <w:rFonts w:eastAsia="Calibri"/>
                <w:color w:val="FF0000"/>
                <w:sz w:val="18"/>
                <w:szCs w:val="18"/>
                <w:highlight w:val="white"/>
              </w:rPr>
              <w:t xml:space="preserve"> – 1 pkt.</w:t>
            </w:r>
          </w:p>
        </w:tc>
      </w:tr>
      <w:tr w:rsidR="00A932FB" w14:paraId="01A626B1" w14:textId="77777777" w:rsidTr="00CD50BB">
        <w:trPr>
          <w:trHeight w:val="19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737294" w14:textId="012121A4" w:rsidR="00A932FB" w:rsidRDefault="004305BF">
            <w:r>
              <w:t>104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FF7BA4" w14:textId="53F3326E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zwalidowane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klinicznie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zautomatyzowane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przeprowadzanie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kolanowego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optymalizację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czasu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uzyskanie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powtarzalności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izotropowe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protokoły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wysokiej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rozdzielczości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przestrzennej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dzięki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SPACE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CAIPIRINHA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GOKnee3D) </w:t>
            </w:r>
            <w:r w:rsidR="00115E54" w:rsidRPr="00115E54">
              <w:rPr>
                <w:rFonts w:eastAsia="Calibri"/>
                <w:color w:val="FF0000"/>
                <w:sz w:val="18"/>
                <w:szCs w:val="18"/>
                <w:lang w:val="pl-PL"/>
              </w:rPr>
              <w:t>lub odpowiednio do nomenklatury producenta)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3747A6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C49BE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9E86C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876A515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26FAF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równoległe</w:t>
            </w:r>
            <w:proofErr w:type="spellEnd"/>
          </w:p>
        </w:tc>
      </w:tr>
      <w:tr w:rsidR="00A932FB" w14:paraId="02AFB492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A7E348" w14:textId="12FDEB52" w:rsidR="00A932FB" w:rsidRDefault="004305BF">
            <w:r>
              <w:t>105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C7140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równoległe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algorytmy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bazie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(SENSE)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58265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C38A4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9BD7B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1FEC8EC" w14:textId="77777777" w:rsidTr="00CD50BB">
        <w:trPr>
          <w:trHeight w:val="11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AEE8EE" w14:textId="6F7CB22E" w:rsidR="00A932FB" w:rsidRDefault="004305BF">
            <w:r>
              <w:t>106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2ACC8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równoległe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algorytmy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bazie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przestrzeni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k (GRAPPA, GEM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F52E4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FC844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6C4E2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D3AB2B2" w14:textId="77777777" w:rsidTr="00CD50BB">
        <w:trPr>
          <w:trHeight w:val="96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6EB34B" w14:textId="4A484ED3" w:rsidR="00A932FB" w:rsidRDefault="004305BF">
            <w:r>
              <w:t>107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E1088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Maksymalny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współczynnik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przyspieszenia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równoległego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kierunku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dwóch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kierunkach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jednocześnie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103FE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8;</w:t>
            </w:r>
          </w:p>
          <w:p w14:paraId="4570C20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[n]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CFA40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D3E66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7F76F0D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E60FC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Techniki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redukcji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artefaktów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korekty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obrazu</w:t>
            </w:r>
            <w:proofErr w:type="spellEnd"/>
          </w:p>
        </w:tc>
      </w:tr>
      <w:tr w:rsidR="00A932FB" w14:paraId="1C00D7E8" w14:textId="77777777" w:rsidTr="00CD50BB">
        <w:trPr>
          <w:trHeight w:val="11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6C1CF0" w14:textId="2E9D1336" w:rsidR="00A932FB" w:rsidRDefault="004305BF">
            <w:r>
              <w:t>108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9F0D8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redukcji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artefaktów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ruchowych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wspierająca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ważone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T1 (BLADE, Propeller 3.0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D62AC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1333625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4F915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87C79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DE37751" w14:textId="77777777" w:rsidTr="00CD50BB">
        <w:trPr>
          <w:trHeight w:val="11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678FE8" w14:textId="67250B9D" w:rsidR="00A932FB" w:rsidRDefault="004305BF">
            <w:r>
              <w:t>109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8B31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redukcji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artefaktów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ruchowych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wspierająca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ważone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T2 (BLADE, Propeller 3.0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CA495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566CC1A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4F351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B35C2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89DF3B9" w14:textId="77777777" w:rsidTr="00CD50BB">
        <w:trPr>
          <w:trHeight w:val="11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656A3F" w14:textId="05BCE816" w:rsidR="00A932FB" w:rsidRDefault="004305BF">
            <w:r>
              <w:t>110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A9A444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redukcji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artefaktów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ruchowych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wspierająca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FLAIR (BLADE, Propeller 3.0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0F931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728A3FF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C45DB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4CFD4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0D284E7" w14:textId="77777777" w:rsidTr="00CD50BB">
        <w:trPr>
          <w:trHeight w:val="11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9BD301" w14:textId="29EAE2B0" w:rsidR="00A932FB" w:rsidRDefault="004305BF">
            <w:r>
              <w:t>111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FA9C3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redukcji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artefaktów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podatności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styku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tkanki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miękkiej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powietrza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DWI (DWI Propeller, RESOLVE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46BA9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33706AC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D11C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6110E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7BE97DF" w14:textId="77777777" w:rsidTr="00CD50BB">
        <w:trPr>
          <w:trHeight w:val="18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41459E" w14:textId="79834506" w:rsidR="00A932FB" w:rsidRDefault="004305BF">
            <w:r>
              <w:t>112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18A4F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redukcji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artefaktów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pochodzących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sąsiedztwa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implantów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metalowych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(WARP, MAVRIC SL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połączeniu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drugą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umożliającą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skrócenie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czasu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trwania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skanu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izotropową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rozdzielczością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hypermarvic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sl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7DD7D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30CE6F2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8C1F4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983F3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290AD68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D50CF8" w14:textId="3B222341" w:rsidR="00A932FB" w:rsidRDefault="004305BF">
            <w:r>
              <w:t>113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5F6074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Częstotliwościowo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selektywna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saturacja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tłuszczu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4449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C837C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1004B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E20EFE7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591D9C" w14:textId="37B28FBD" w:rsidR="00A932FB" w:rsidRDefault="004305BF">
            <w:r>
              <w:t>114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D1D7AB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Częstotliwościowo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selektywna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saturacja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wody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4B877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990A5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2DABB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70679AA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A0771D" w14:textId="7EFDAD1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Sekwencje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obrazujące</w:t>
            </w:r>
            <w:proofErr w:type="spellEnd"/>
          </w:p>
        </w:tc>
      </w:tr>
      <w:tr w:rsidR="00A932FB" w14:paraId="707CCFF3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763857" w14:textId="36E8515D" w:rsidR="00A932FB" w:rsidRDefault="004305BF">
            <w:r>
              <w:t>115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5C235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Spin Echo (SE)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C3BFB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9F3297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64938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550FE90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428DAB" w14:textId="1D190E3E" w:rsidR="00A932FB" w:rsidRDefault="004305BF">
            <w:r>
              <w:t>116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41C4A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Inversion Recovery (IR)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21BA9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002C17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A8444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CD66794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42A3D0" w14:textId="01195A79" w:rsidR="00A932FB" w:rsidRDefault="004305BF">
            <w:r>
              <w:t>117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936A09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Gradient Echo (GRE)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579E5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61EC28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ADAD1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82695F6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08E54" w14:textId="5B22AE4D" w:rsidR="00A932FB" w:rsidRDefault="004305BF">
            <w:r>
              <w:t>118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71062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2D i 3D SPGR, FLASH, T1-FFE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05031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557BA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7582C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CDC0C3D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53C266" w14:textId="5BB949E8" w:rsidR="00A932FB" w:rsidRDefault="004305BF">
            <w:r>
              <w:t>119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55C09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2D i 3D GRASS, FISP, FFE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C9116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AC918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56BEA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28AE610" w14:textId="77777777" w:rsidTr="00CD50BB">
        <w:trPr>
          <w:trHeight w:val="96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CE73C6" w14:textId="795BF1D5" w:rsidR="00A932FB" w:rsidRDefault="004305BF">
            <w:r>
              <w:t>120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3C574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2D i 3D Fast GRE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impulsami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preparacyjnymi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TurboFLASH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MPGRASS, TFE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EC612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572D3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6F7FE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85A206B" w14:textId="77777777" w:rsidTr="00CD50BB">
        <w:trPr>
          <w:trHeight w:val="1499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A8B42E" w14:textId="5F573E5F" w:rsidR="00A932FB" w:rsidRDefault="004305BF">
            <w:r>
              <w:t>121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14FD5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Szybkie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GRE z quick Fat saturation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tylko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jeden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impuls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saturacji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tłuszczu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cykl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kodowania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3D)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wysokorozdzielczego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brzucha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zatrzymanym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oddechu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(VIBE, LAVA, THRIVE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46AD2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6E32E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A45B9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D22819E" w14:textId="77777777" w:rsidTr="00CD50BB">
        <w:trPr>
          <w:trHeight w:val="686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9A9909" w14:textId="1F434617" w:rsidR="00A932FB" w:rsidRDefault="004305BF">
            <w:r>
              <w:t>122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EDEB4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2D i 3D GRE z full transverse rephasing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TrueFISP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Balanced FFE, FIESTA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66CF3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27559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0AF33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9CF0246" w14:textId="77777777" w:rsidTr="00CD50BB">
        <w:trPr>
          <w:trHeight w:val="1238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D35A0C" w14:textId="0A4839CC" w:rsidR="00A932FB" w:rsidRDefault="004305BF">
            <w:r>
              <w:t>123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325B6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2D i 3D GRE z full transverse rephasing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kombinacji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spektralną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saturacją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tłuszczu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TrueFISP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with Fat Saturation, 3D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FatSat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FIESTA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EA08A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5A3D3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EB455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C4AE460" w14:textId="77777777" w:rsidTr="00CD50BB">
        <w:trPr>
          <w:trHeight w:val="69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972D10" w14:textId="556CED7C" w:rsidR="00A932FB" w:rsidRDefault="004305BF">
            <w:r>
              <w:t>124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A8C5C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2D i 3D GRE z RF-rephasing (PSIF, SSFP, T2-FFE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B7829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18950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1AB2D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C79463E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2818A8" w14:textId="13AF9636" w:rsidR="00A932FB" w:rsidRDefault="004305BF">
            <w:r>
              <w:t>125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46C07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Turbo Spin Echo, Fast Spin Echo (TSE, FSE)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519FF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72BCA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BCC25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8004575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8BE6B" w14:textId="09EC2B09" w:rsidR="00A932FB" w:rsidRDefault="004305BF">
            <w:r>
              <w:t>126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FDFF7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Multi-Shot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3F387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66608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9234C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930FF79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5810D" w14:textId="0FDCD75D" w:rsidR="00A932FB" w:rsidRDefault="004305BF">
            <w:r>
              <w:t>127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E4D0F9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Single-Shot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1C70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48AD714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E03FF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02818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AE8E46E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C5AB89" w14:textId="477DAA01" w:rsidR="00A932FB" w:rsidRDefault="004305BF">
            <w:r>
              <w:t>128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5273C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Turbo IR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31287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43E9F80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DE0BF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7E35F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96CB433" w14:textId="77777777" w:rsidTr="00CD50BB">
        <w:trPr>
          <w:trHeight w:val="127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901413" w14:textId="04FC3052" w:rsidR="00A932FB" w:rsidRDefault="004305BF">
            <w:r>
              <w:t>129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5ED4A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Izotropowe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postprocessingu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uzyskanie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dowolnej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płaszczyzny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straty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jakości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(SPACE, BRAVO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10C38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7C2A59C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C3F13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0928B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F4FC836" w14:textId="77777777" w:rsidTr="00CD50BB">
        <w:trPr>
          <w:trHeight w:val="1108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9E4B0" w14:textId="2ACC7D45" w:rsidR="00A932FB" w:rsidRDefault="004305BF">
            <w:r>
              <w:t>130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D71DD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uzyskanie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podczas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,,in-phase, out-of-phase, water-only, fat-only’’ (IDEAL, DIXON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9F814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042FCDB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F403E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45A82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1C389A0" w14:textId="77777777" w:rsidTr="00CD50BB">
        <w:trPr>
          <w:trHeight w:val="786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C0B1BC" w14:textId="3C7680FC" w:rsidR="00A932FB" w:rsidRDefault="004305BF">
            <w:r>
              <w:t>131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6F455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Steady State 3D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drobnych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struktur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OUN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FIESTA-C, 3D CISS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C44F2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5E1E8E7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4C8DF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EF776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882B98D" w14:textId="77777777" w:rsidTr="00CD50BB">
        <w:trPr>
          <w:trHeight w:val="956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837A64" w14:textId="7F9EBEBE" w:rsidR="00A932FB" w:rsidRDefault="004305BF">
            <w:r>
              <w:t>132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FB422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Steady State 3D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różnicowania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chrząstki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płynu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stawów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DESS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263E6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07355DC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5B32A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B3BDB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229B4E2" w14:textId="77777777" w:rsidTr="00CD50BB">
        <w:trPr>
          <w:trHeight w:val="110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153169" w14:textId="2E0302B8" w:rsidR="00A932FB" w:rsidRDefault="004305BF">
            <w:r>
              <w:t>133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15652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ważone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podatnością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magnetyczną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tkanki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(SWI, Susceptibility Weighted Imaging, SWAN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D68B7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1EB14F9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462068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55FF2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D3086CE" w14:textId="77777777" w:rsidTr="00CD50BB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0D33C5" w14:textId="098B676F" w:rsidR="00A932FB" w:rsidRDefault="004305BF">
            <w:r>
              <w:t>134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87D52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jednoczesną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kilku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wykorzystaniu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pobudzenia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wielu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warstw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jednocześnie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Pobudzanie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wielu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warstw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sekwencjach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EPI (Simultaneous Multi-Slice EPI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nomenklatury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09D33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47F819A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FDED0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79C2B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71FC672" w14:textId="77777777" w:rsidTr="00CD50BB">
        <w:trPr>
          <w:trHeight w:val="28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B064E0" w14:textId="3A485A93" w:rsidR="00A932FB" w:rsidRDefault="004305BF">
            <w:r>
              <w:t>135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1ACF9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służąca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drastycznej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redukcji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czasu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zwiększenia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rozdzielczości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przestrzennej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TSE/FSE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polegająca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pobudzeniu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odczycie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wielu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warstw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jednocześnie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utraty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SNR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wynikającego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pod-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próbkowania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działająca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wielopasmowy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impuls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pobudzający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połączony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zaawansowaną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ultraszybką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akwizycją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równoległą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możliwością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wykorzystania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co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najmniej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głowy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kręgosłupa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stawów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piersi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(Simultaneous Multi-Slice TSE, SMS-TSE,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zgodnie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nomenklaturą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9BF65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spacing w:line="20" w:lineRule="atLeast"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  <w:p w14:paraId="5445E01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38C1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11C96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spacing w:line="20" w:lineRule="atLeast"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</w:t>
            </w:r>
          </w:p>
          <w:p w14:paraId="6B689B6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2 pkt</w:t>
            </w:r>
          </w:p>
        </w:tc>
      </w:tr>
      <w:tr w:rsidR="00A932FB" w14:paraId="49CB03BD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0CC41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Parametry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obrazowania</w:t>
            </w:r>
            <w:proofErr w:type="spellEnd"/>
          </w:p>
        </w:tc>
      </w:tr>
      <w:tr w:rsidR="00A932FB" w14:paraId="4A7C263C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5B46A6" w14:textId="50DFA42A" w:rsidR="00A932FB" w:rsidRDefault="004305BF">
            <w:r>
              <w:t>136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B211B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Maks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FoV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płaszczyźnie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poprzecznej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X/Y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5F6BC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50 cm;</w:t>
            </w:r>
          </w:p>
          <w:p w14:paraId="0DB6B59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[cm]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623FB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766CA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r w:rsidRPr="006D0EA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 w:rsidRPr="006D0EA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  <w:p w14:paraId="7DEEF39E" w14:textId="77777777" w:rsidR="006D0EAC" w:rsidRPr="006D0EAC" w:rsidRDefault="006D0EAC" w:rsidP="006D0EAC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wartość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największa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–  2 pkt.,</w:t>
            </w:r>
          </w:p>
          <w:p w14:paraId="15326C94" w14:textId="5304DF8C" w:rsidR="006D0EAC" w:rsidRPr="006D0EAC" w:rsidRDefault="006D0EAC" w:rsidP="006D0EA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wartości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niższe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– 0 pkt.</w:t>
            </w:r>
          </w:p>
        </w:tc>
      </w:tr>
      <w:tr w:rsidR="00A932FB" w14:paraId="7F7DC443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D395AE" w14:textId="51414F7A" w:rsidR="00A932FB" w:rsidRDefault="004305BF">
            <w:r>
              <w:t>137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21EB6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Maks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FoV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osi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podłużnej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statycznie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przesuwu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stołu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51D624" w14:textId="47164990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≥ </w:t>
            </w:r>
            <w:r w:rsidR="00115E54" w:rsidRPr="00115E54">
              <w:rPr>
                <w:rFonts w:cs="Arial Unicode MS"/>
                <w:color w:val="FF0000"/>
                <w:sz w:val="20"/>
                <w:szCs w:val="20"/>
                <w:highlight w:val="white"/>
              </w:rPr>
              <w:t>48-</w:t>
            </w: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50 cm;</w:t>
            </w:r>
          </w:p>
          <w:p w14:paraId="1191149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[cm]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CFEC2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A455D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57E3913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DF3029" w14:textId="11EA26DF" w:rsidR="00A932FB" w:rsidRDefault="004305BF">
            <w:r>
              <w:t>138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474514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Maks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FoV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osi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podłużnej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zakres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skanowania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przesuwem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stołu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31BBE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200 cm;</w:t>
            </w:r>
          </w:p>
          <w:p w14:paraId="37014F4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[cm]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4B148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5F990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B32BD80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6042BA" w14:textId="6ACA75F8" w:rsidR="00A932FB" w:rsidRDefault="004305BF">
            <w:r>
              <w:t>139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ECB59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Min.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FoV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FEF11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≤ 1,0 cm;</w:t>
            </w:r>
          </w:p>
          <w:p w14:paraId="6372EE2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[cm]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26DA88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22193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r w:rsidRPr="006D0EA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 w:rsidRPr="006D0EA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  <w:p w14:paraId="31183DF4" w14:textId="77777777" w:rsidR="006D0EAC" w:rsidRPr="006D0EAC" w:rsidRDefault="006D0EAC" w:rsidP="006D0EAC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wartość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najmniejsza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–  2 pkt.,</w:t>
            </w:r>
          </w:p>
          <w:p w14:paraId="2C9A6C1F" w14:textId="0A0D985B" w:rsidR="006D0EAC" w:rsidRPr="006D0EAC" w:rsidRDefault="006D0EAC" w:rsidP="006D0EA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wartości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wyższe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– 0 pkt.</w:t>
            </w:r>
          </w:p>
        </w:tc>
      </w:tr>
      <w:tr w:rsidR="00A932FB" w14:paraId="641293F7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9CA1FB" w14:textId="0328A43F" w:rsidR="00A932FB" w:rsidRDefault="004305BF">
            <w:r>
              <w:t>140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FEE2C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Matryca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akwizycyjna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interpolacji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4F399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1024 x 1024;</w:t>
            </w:r>
          </w:p>
          <w:p w14:paraId="126170B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rozmiar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[n x n]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2EA128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E9529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F8026CE" w14:textId="77777777" w:rsidTr="00CD50BB">
        <w:trPr>
          <w:trHeight w:val="15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C36996" w14:textId="35B3BFE3" w:rsidR="00A932FB" w:rsidRDefault="004305BF">
            <w:r>
              <w:t>141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B666D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Min.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grubość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warstwy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skanów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2D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93837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≤ 0,2 mm;</w:t>
            </w:r>
          </w:p>
          <w:p w14:paraId="3428669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[mm]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F5A02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0EC3F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0A472C4" w14:textId="77777777" w:rsidTr="00CD50BB">
        <w:trPr>
          <w:trHeight w:val="15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5D8B66" w14:textId="459BF13B" w:rsidR="00A932FB" w:rsidRDefault="004305BF">
            <w:r>
              <w:t>142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B9845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Min.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grubość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warstwy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skanów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1812D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≤ 0,1 mm;</w:t>
            </w:r>
          </w:p>
          <w:p w14:paraId="4F96C1C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[mm]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93DD4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C062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F23B3BA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D37B0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Rekonstruktor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obrazowy</w:t>
            </w:r>
            <w:proofErr w:type="spellEnd"/>
          </w:p>
        </w:tc>
      </w:tr>
      <w:tr w:rsidR="00A932FB" w14:paraId="75C13E4C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B2CDE6" w14:textId="497DE355" w:rsidR="00A932FB" w:rsidRDefault="004305BF">
            <w:r>
              <w:t>143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91B68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Matryca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rekonstrukcyjna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1498A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1024x1024;</w:t>
            </w:r>
          </w:p>
          <w:p w14:paraId="17306A2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[n x n]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6511D7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6A3D5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8145146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7FF32E" w14:textId="4A76A6E1" w:rsidR="00A932FB" w:rsidRDefault="004305BF">
            <w:r>
              <w:t>144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A0F21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Szybkość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matrycy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256 x 256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100% FOV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73658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≥ 40 000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/s;</w:t>
            </w:r>
          </w:p>
          <w:p w14:paraId="2F0A762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./s]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63CA6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57A9A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E8B4A31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7EA998" w14:textId="06849520" w:rsidR="00A932FB" w:rsidRDefault="004305BF">
            <w:r>
              <w:t>145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3D0AC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Równoczesne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D356F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BC70C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3ECEAC" w14:textId="77777777" w:rsidR="00A932FB" w:rsidRDefault="00CD4474">
            <w:r>
              <w:t xml:space="preserve">Bez </w:t>
            </w:r>
            <w:proofErr w:type="spellStart"/>
            <w:r>
              <w:t>punktacji</w:t>
            </w:r>
            <w:proofErr w:type="spellEnd"/>
          </w:p>
        </w:tc>
      </w:tr>
      <w:tr w:rsidR="00A932FB" w14:paraId="0A5B2BDC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AA0C01" w14:textId="1B173B79" w:rsidR="00A932FB" w:rsidRDefault="004305BF">
            <w:r>
              <w:t>146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9B307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Liczba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matrycy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min. 256x356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kompresji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archiwizacji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HD &gt;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110 000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9E541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0CD10F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BCEE64" w14:textId="77777777" w:rsidR="00A932FB" w:rsidRPr="00CD50BB" w:rsidRDefault="00CD4474">
            <w:pPr>
              <w:rPr>
                <w:sz w:val="20"/>
                <w:szCs w:val="20"/>
              </w:rPr>
            </w:pPr>
            <w:proofErr w:type="spellStart"/>
            <w:r w:rsidRPr="00CD50BB">
              <w:rPr>
                <w:sz w:val="20"/>
                <w:szCs w:val="20"/>
              </w:rPr>
              <w:t>Nie</w:t>
            </w:r>
            <w:proofErr w:type="spellEnd"/>
            <w:r w:rsidRPr="00CD50BB">
              <w:rPr>
                <w:sz w:val="20"/>
                <w:szCs w:val="20"/>
              </w:rPr>
              <w:t xml:space="preserve"> – bez </w:t>
            </w:r>
            <w:proofErr w:type="spellStart"/>
            <w:r w:rsidRPr="00CD50BB">
              <w:rPr>
                <w:sz w:val="20"/>
                <w:szCs w:val="20"/>
              </w:rPr>
              <w:t>punktacji</w:t>
            </w:r>
            <w:proofErr w:type="spellEnd"/>
          </w:p>
          <w:p w14:paraId="18121FD0" w14:textId="77777777" w:rsidR="00A932FB" w:rsidRDefault="00CD4474">
            <w:proofErr w:type="spellStart"/>
            <w:r w:rsidRPr="00CD50BB">
              <w:rPr>
                <w:sz w:val="20"/>
                <w:szCs w:val="20"/>
              </w:rPr>
              <w:t>Tak</w:t>
            </w:r>
            <w:proofErr w:type="spellEnd"/>
            <w:r w:rsidRPr="00CD50BB">
              <w:rPr>
                <w:sz w:val="20"/>
                <w:szCs w:val="20"/>
              </w:rPr>
              <w:t xml:space="preserve"> – </w:t>
            </w:r>
            <w:proofErr w:type="spellStart"/>
            <w:r w:rsidRPr="00CD50BB">
              <w:rPr>
                <w:sz w:val="20"/>
                <w:szCs w:val="20"/>
              </w:rPr>
              <w:t>punktacjia</w:t>
            </w:r>
            <w:proofErr w:type="spellEnd"/>
            <w:r w:rsidRPr="00CD50BB">
              <w:rPr>
                <w:sz w:val="20"/>
                <w:szCs w:val="20"/>
              </w:rPr>
              <w:t xml:space="preserve">, </w:t>
            </w:r>
            <w:proofErr w:type="spellStart"/>
            <w:r w:rsidRPr="00CD50BB">
              <w:rPr>
                <w:sz w:val="20"/>
                <w:szCs w:val="20"/>
              </w:rPr>
              <w:t>wartość</w:t>
            </w:r>
            <w:proofErr w:type="spellEnd"/>
            <w:r w:rsidRPr="00CD50BB">
              <w:rPr>
                <w:sz w:val="20"/>
                <w:szCs w:val="20"/>
              </w:rPr>
              <w:t xml:space="preserve"> </w:t>
            </w:r>
            <w:proofErr w:type="spellStart"/>
            <w:r w:rsidRPr="00CD50BB">
              <w:rPr>
                <w:sz w:val="20"/>
                <w:szCs w:val="20"/>
              </w:rPr>
              <w:t>największa</w:t>
            </w:r>
            <w:proofErr w:type="spellEnd"/>
            <w:r w:rsidRPr="00CD50BB">
              <w:rPr>
                <w:sz w:val="20"/>
                <w:szCs w:val="20"/>
              </w:rPr>
              <w:t xml:space="preserve"> 3 pkt , </w:t>
            </w:r>
            <w:proofErr w:type="spellStart"/>
            <w:r w:rsidRPr="00CD50BB">
              <w:rPr>
                <w:sz w:val="20"/>
                <w:szCs w:val="20"/>
              </w:rPr>
              <w:t>niższe</w:t>
            </w:r>
            <w:proofErr w:type="spellEnd"/>
            <w:r w:rsidRPr="00CD50BB">
              <w:rPr>
                <w:sz w:val="20"/>
                <w:szCs w:val="20"/>
              </w:rPr>
              <w:t xml:space="preserve"> 0 pkt</w:t>
            </w:r>
          </w:p>
        </w:tc>
      </w:tr>
      <w:tr w:rsidR="00A932FB" w14:paraId="4501D867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AE3A5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Stanowisko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operatora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sprzęt</w:t>
            </w:r>
            <w:proofErr w:type="spellEnd"/>
          </w:p>
        </w:tc>
      </w:tr>
      <w:tr w:rsidR="00A932FB" w14:paraId="777D3493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D7C05B" w14:textId="2D7596EC" w:rsidR="00A932FB" w:rsidRDefault="004305BF">
            <w:r>
              <w:t>147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FB543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Pojemność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HD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DA0D2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70 GB;</w:t>
            </w:r>
          </w:p>
          <w:p w14:paraId="5D378F3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wartość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[GB]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7D5EEF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AFD4A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B413D04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56D08F" w14:textId="62605E7A" w:rsidR="00A932FB" w:rsidRDefault="004305BF">
            <w:r>
              <w:t>148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8BB9D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Archiwizacja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dyskach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CD-R i DVD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dogrywaniem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przeglądarki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DICOM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6465C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br/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1A83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BEF17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bookmarkStart w:id="0" w:name="__DdeLink__10002_2825757760"/>
            <w:bookmarkEnd w:id="0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B88783C" w14:textId="77777777" w:rsidTr="00CD50BB">
        <w:trPr>
          <w:trHeight w:val="13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CE8870" w14:textId="4B17C7F7" w:rsidR="00A932FB" w:rsidRDefault="004305BF">
            <w:r>
              <w:t>149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54FD3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Monitor LCD / TFT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dwumonitorowa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jednomonitorowa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min 24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cale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8205BD" w14:textId="3814176A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 w:rsidR="006D0EAC"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6D0EAC"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 w:rsidR="006D0EAC"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6D0EAC">
              <w:rPr>
                <w:rFonts w:cs="Arial Unicode MS"/>
                <w:color w:val="000000"/>
                <w:sz w:val="20"/>
                <w:szCs w:val="20"/>
                <w:highlight w:val="white"/>
              </w:rPr>
              <w:t>jaka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22DB5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E63D8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r w:rsidRPr="006D0EA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 w:rsidRPr="006D0EAC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  <w:p w14:paraId="77D4AAC7" w14:textId="77777777" w:rsidR="006D0EAC" w:rsidRPr="006D0EAC" w:rsidRDefault="006D0EAC" w:rsidP="006D0EAC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Konsola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dwumonitorowa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–  2 pkt.,</w:t>
            </w:r>
          </w:p>
          <w:p w14:paraId="74452424" w14:textId="34A897A5" w:rsidR="006D0EAC" w:rsidRPr="006D0EAC" w:rsidRDefault="006D0EAC" w:rsidP="006D0EAC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Konsola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0EAC">
              <w:rPr>
                <w:rFonts w:cs="Calibri"/>
                <w:color w:val="FF0000"/>
                <w:sz w:val="20"/>
                <w:szCs w:val="20"/>
              </w:rPr>
              <w:t>jednomonitorowa</w:t>
            </w:r>
            <w:proofErr w:type="spellEnd"/>
            <w:r w:rsidRPr="006D0EAC">
              <w:rPr>
                <w:rFonts w:cs="Calibri"/>
                <w:color w:val="FF0000"/>
                <w:sz w:val="20"/>
                <w:szCs w:val="20"/>
              </w:rPr>
              <w:t xml:space="preserve"> – 0 pkt.</w:t>
            </w:r>
          </w:p>
        </w:tc>
      </w:tr>
      <w:tr w:rsidR="00A932FB" w14:paraId="45C8A38B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7952B6" w14:textId="639509EA" w:rsidR="00A932FB" w:rsidRDefault="004305BF">
            <w:r>
              <w:t>150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6703C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Matryca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monitora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09E11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≥ 1280x1024;</w:t>
            </w:r>
          </w:p>
          <w:p w14:paraId="370BD38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rozmiar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[n x m]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BE4B57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5D210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E0B5938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36E676" w14:textId="58D37040" w:rsidR="00A932FB" w:rsidRDefault="004305BF">
            <w:r>
              <w:t>151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3403F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UPS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894FC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C5995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97C27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724892E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6A900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Stanowisko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operatora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</w:p>
        </w:tc>
      </w:tr>
      <w:tr w:rsidR="00A932FB" w14:paraId="08076292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AF705E" w14:textId="01205F60" w:rsidR="00A932FB" w:rsidRDefault="004305BF">
            <w:r>
              <w:t>152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76AB0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Wykresy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time-intensity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kontrastem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8B0B9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47C17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D5115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5F0ECAB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5D2959" w14:textId="60EB529B" w:rsidR="00A932FB" w:rsidRDefault="004305BF">
            <w:r>
              <w:t>153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07F88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MPR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D6FC1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90A63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44580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28DED89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B4087C" w14:textId="333B9A6D" w:rsidR="00A932FB" w:rsidRDefault="004305BF">
            <w:r>
              <w:t>154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B61E8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MIP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BE756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AA4E5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8BAD8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F254299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DE8F83" w14:textId="6EA3EB44" w:rsidR="00A932FB" w:rsidRDefault="004305BF">
            <w:r>
              <w:t>155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34804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SSD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2964E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11C91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5C4DE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BE2C41D" w14:textId="77777777" w:rsidTr="00CD50BB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78E3D1" w14:textId="7A12F00F" w:rsidR="00A932FB" w:rsidRDefault="004305BF">
            <w:r>
              <w:t>156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C882B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łączenia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poszczególnych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rozległych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(np.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całego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kręgosłupa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jeden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całego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funkcjonujące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sposób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całkowicie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(Inline Composing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odpowiednio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4AC23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010A039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3772A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35FAC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4D814DB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8A773C" w14:textId="1D202C56" w:rsidR="00A932FB" w:rsidRDefault="004305BF">
            <w:r>
              <w:t>157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0D1C8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analizy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spektroskopii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protonowej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0C37E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35C8FF4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nazwę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F6B59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A1376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610835E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A5019C" w14:textId="42CC76D2" w:rsidR="00A932FB" w:rsidRDefault="004305BF">
            <w:r>
              <w:t>158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3B6E7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DICOM 3.0 – SEND/RECEIVE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09152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7C8DC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5899C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B34A30C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8C94B2" w14:textId="7AE1C2F2" w:rsidR="00A932FB" w:rsidRDefault="004305BF">
            <w:r>
              <w:t>159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31721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DICOM 3.0 – QUERY/RETRIEVE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F1C45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058F4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574D1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ADB161B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5FF8C5" w14:textId="5245971D" w:rsidR="00A932FB" w:rsidRDefault="004305BF">
            <w:r>
              <w:t>160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D78FA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DICOM 3.0 – DICOM PRINT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AFF88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DF1A1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F9526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1A25277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EBD7CF" w14:textId="223CCA4A" w:rsidR="00A932FB" w:rsidRDefault="004305BF">
            <w:r>
              <w:t>161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C2FD69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DICOM 3.0 – Storage Commitment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07D7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5ADDC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FC06E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0D723CA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428B0D" w14:textId="14E4B93C" w:rsidR="00A932FB" w:rsidRDefault="004305BF">
            <w:r>
              <w:t>162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DD5A3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DICOM 3.0 – Modality Worklist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DC0BB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BA236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EC070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CCCEA94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84BA5A" w14:textId="5093AF58" w:rsidR="00A932FB" w:rsidRDefault="004305BF">
            <w:r>
              <w:t>163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EDCA7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DICOM 3.0 – MPPS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7DF54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386748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DF2CF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5AA0FB0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500A5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Serwer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aplikacyjny</w:t>
            </w:r>
            <w:proofErr w:type="spellEnd"/>
          </w:p>
        </w:tc>
      </w:tr>
      <w:tr w:rsidR="00A932FB" w14:paraId="31413F9F" w14:textId="77777777" w:rsidTr="00CD50BB">
        <w:trPr>
          <w:trHeight w:val="13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28A97A" w14:textId="679B80BE" w:rsidR="00A932FB" w:rsidRDefault="004305BF">
            <w:r>
              <w:t>164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FAA5A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Serwer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aplikacyjny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jednoczesną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pracę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min. 5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użytkowników</w:t>
            </w:r>
            <w:proofErr w:type="spellEnd"/>
          </w:p>
          <w:p w14:paraId="0CB1ED16" w14:textId="77777777" w:rsidR="00A932FB" w:rsidRDefault="00CD4474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Serwer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aplikacyjny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musi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być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wyposażony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aplikacje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pracujące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model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pływających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licencji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najnowszej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wersji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E10A4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553DB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2D2DC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CC56BC2" w14:textId="77777777" w:rsidTr="00CD50BB">
        <w:trPr>
          <w:trHeight w:val="17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328FEE" w14:textId="2DCDFC12" w:rsidR="00A932FB" w:rsidRDefault="004305BF">
            <w:r>
              <w:t>165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C856C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Dostawa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serwera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aplikacyjnego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minimalnych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parametrach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j.n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.:</w:t>
            </w:r>
          </w:p>
          <w:p w14:paraId="3DB60EC6" w14:textId="77777777" w:rsidR="00A932FB" w:rsidRDefault="00A932FB">
            <w:pPr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</w:p>
          <w:p w14:paraId="0C618CC9" w14:textId="77777777" w:rsidR="00A932FB" w:rsidRDefault="00CD4474">
            <w:pPr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pamięć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RAM: min. 128 GB</w:t>
            </w:r>
          </w:p>
          <w:p w14:paraId="1562C01B" w14:textId="77777777" w:rsidR="00A932FB" w:rsidRDefault="00CD4474">
            <w:pPr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wbudowana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macierz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konfiguracji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RAID Level 5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równoważnej</w:t>
            </w:r>
            <w:proofErr w:type="spellEnd"/>
          </w:p>
          <w:p w14:paraId="0870916C" w14:textId="77777777" w:rsidR="00A932FB" w:rsidRDefault="00CD4474">
            <w:pPr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pojemność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macierzy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: min. 2.4 TB</w:t>
            </w:r>
          </w:p>
          <w:p w14:paraId="618785E5" w14:textId="77777777" w:rsidR="00A932FB" w:rsidRDefault="00CD4474">
            <w:pPr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redundantne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zasilanie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Hot-plug</w:t>
            </w:r>
          </w:p>
          <w:p w14:paraId="27287BBC" w14:textId="77777777" w:rsidR="00A932FB" w:rsidRDefault="00CD4474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ind w:left="72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napęd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optyczny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: DVD RW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1F911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0E2F97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44A6F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4222A53" w14:textId="77777777" w:rsidTr="00CD50BB">
        <w:trPr>
          <w:trHeight w:val="2626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C39CCA" w14:textId="33A0FA56" w:rsidR="00A932FB" w:rsidRDefault="004305BF">
            <w:r>
              <w:t>166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62A469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4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lekarskie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wyposażone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min. :</w:t>
            </w:r>
          </w:p>
          <w:p w14:paraId="2E4A1E5F" w14:textId="77777777" w:rsidR="00A932FB" w:rsidRDefault="00CD4474">
            <w:pPr>
              <w:widowControl w:val="0"/>
              <w:suppressAutoHyphens/>
              <w:ind w:left="1080"/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2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kolorowe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monitory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diagnostyczne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o min.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przekątnej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24”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rozdzielczości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mniejszej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niż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2.3MP,  </w:t>
            </w:r>
          </w:p>
          <w:p w14:paraId="6C7BEE43" w14:textId="77777777" w:rsidR="00A932FB" w:rsidRDefault="00CD4474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ind w:left="720"/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komputer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PC o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parametrach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: min. 8 GB RAM,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dysk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min 250 GB, Windows 10 Pro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równoważny</w:t>
            </w:r>
            <w:proofErr w:type="spellEnd"/>
          </w:p>
          <w:p w14:paraId="697072AE" w14:textId="77777777" w:rsidR="00A932FB" w:rsidRDefault="00CD4474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ind w:left="720"/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Monit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wykonywania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opisów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24” z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funkcja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pivot  z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kontrolą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redukcja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światła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zależności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od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otoczenia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EC5E3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E852F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C4349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F8E9BD0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BE5EBB" w14:textId="3E04FDDE" w:rsidR="00A932FB" w:rsidRDefault="004305BF">
            <w:r>
              <w:t>167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452F1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Zdalny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konsoli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lekarskich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serwera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konieczności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ściągania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konsolę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2B277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96ECD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087C1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CBE4672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FC396D" w14:textId="04B6EC8E" w:rsidR="00A932FB" w:rsidRDefault="004305BF">
            <w:r>
              <w:t>168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33F3A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aplikacji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klinicznych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serwerze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poziomu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konsoli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lekarskich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model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pływających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licencji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16F44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A5505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089EB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EB179F9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A16D70" w14:textId="61237113" w:rsidR="00A932FB" w:rsidRDefault="004305BF">
            <w:r>
              <w:t>169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F03C59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ściągnięcia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instalacji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klienta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komputer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klasy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PC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sieciowym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serwera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aplikacyjnego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481A4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2581A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EC4F7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509AD46" w14:textId="77777777" w:rsidTr="00CD50BB">
        <w:trPr>
          <w:trHeight w:val="19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A114F5" w14:textId="03CC442F" w:rsidR="00A932FB" w:rsidRDefault="004305BF">
            <w:r>
              <w:t>170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ADCA21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(zakup i przekazanie licencji) umożliwiającej podłączenie aparatu do systemu medycznego PACS zamawiającego (firma Dagosyt/Asseco) z włączeniem aparatu do użytkowanego przez zamawiającego systemu RIS oraz PACS przeprowadzone w uzgodnieniu z działem Informatycznym zamawiającego i firmą Dagosyst/asseco w tym uruchomienie i konfiguracja worklisty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3026A2" w14:textId="77777777" w:rsidR="00A932FB" w:rsidRPr="00CD4474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 w:rsidRPr="00CD4474">
              <w:rPr>
                <w:rFonts w:ascii="Times New Roman" w:hAnsi="Times New Roman"/>
                <w:sz w:val="20"/>
                <w:szCs w:val="20"/>
                <w:highlight w:val="none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46FC1A" w14:textId="77777777" w:rsidR="00A932FB" w:rsidRPr="00CD4474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4256D2" w14:textId="77777777" w:rsidR="00A932FB" w:rsidRPr="00CD4474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 w:rsidRPr="00CD4474">
              <w:rPr>
                <w:rFonts w:ascii="Times New Roman" w:hAnsi="Times New Roman"/>
                <w:sz w:val="20"/>
                <w:szCs w:val="20"/>
                <w:highlight w:val="none"/>
              </w:rPr>
              <w:t>Bez punktacji</w:t>
            </w:r>
          </w:p>
        </w:tc>
      </w:tr>
      <w:tr w:rsidR="00A932FB" w14:paraId="73368603" w14:textId="77777777" w:rsidTr="00CD50BB">
        <w:trPr>
          <w:trHeight w:val="886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49415B" w14:textId="1520D316" w:rsidR="00A932FB" w:rsidRDefault="004305BF">
            <w:r>
              <w:t>171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5CFB5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DICOM 3.0 – SEND/RECEIVE</w:t>
            </w:r>
          </w:p>
          <w:p w14:paraId="722292F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DICOM 3.0 – QUERY/RETRIEVE</w:t>
            </w:r>
          </w:p>
          <w:p w14:paraId="336DED1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DICOM 3.0 – DICOM PRINT</w:t>
            </w:r>
          </w:p>
          <w:p w14:paraId="1B2C9A71" w14:textId="77777777" w:rsidR="00A932FB" w:rsidRDefault="00CD4474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ind w:left="720"/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DICOM 3.0 – Storage Commitment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2D9EC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319F0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AD80E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03D6FBA" w14:textId="77777777" w:rsidTr="00CD50BB">
        <w:trPr>
          <w:trHeight w:val="1526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C02378" w14:textId="7663EA8B" w:rsidR="00A932FB" w:rsidRDefault="004305BF">
            <w:r>
              <w:t>172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1D682B" w14:textId="77777777" w:rsidR="00A932FB" w:rsidRDefault="00CD4474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Wsparcie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techniczne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zakresie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serwera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aplikacyjnego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obejmujące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aktualizacje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oprogramowania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diagnostycznego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(update/hotfix),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modernizacje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oprogramowania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diagnostycznego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coroczne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upgrady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najnowszej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aktualnej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wersji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oprogramowania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white"/>
              </w:rPr>
              <w:t>).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320E9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668FF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AD0FA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E3FA453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F3FD0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Konsole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lekarskie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</w:p>
        </w:tc>
      </w:tr>
      <w:tr w:rsidR="00A932FB" w14:paraId="32BC1FC9" w14:textId="77777777" w:rsidTr="00CD50BB">
        <w:trPr>
          <w:trHeight w:val="110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9004BB" w14:textId="35A3F7F6" w:rsidR="00A932FB" w:rsidRDefault="004305BF">
            <w:r>
              <w:t>173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12481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załadowania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min. 3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różnych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funkcją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przełączania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pomiędzy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badaniami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różnych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wymagającego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zamykania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załadowanych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6438C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E2FA6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ACAED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A2F52E4" w14:textId="77777777" w:rsidTr="00CD50BB">
        <w:trPr>
          <w:trHeight w:val="13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1C25E7" w14:textId="4AA53A39" w:rsidR="00A932FB" w:rsidRDefault="004305BF">
            <w:r>
              <w:t>174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E6FE7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import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poprzednich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archiwum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PACS,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dowolnego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użytkownika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dowolnego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jakie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zostanie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odebrane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serwer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aplikacyjny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ograniczenia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jaką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aplikacją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zostanie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uruchomione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BDC6B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137D5B5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opisać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269C1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3EAC4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36648AD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2 pkt.</w:t>
            </w:r>
          </w:p>
        </w:tc>
      </w:tr>
      <w:tr w:rsidR="00A932FB" w14:paraId="2BD4E6A2" w14:textId="77777777" w:rsidTr="00CD50BB">
        <w:trPr>
          <w:trHeight w:val="19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8BC72D" w14:textId="2D5212EF" w:rsidR="00A932FB" w:rsidRDefault="004305BF">
            <w:r>
              <w:t>175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64D4B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przekierowania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zdefiniowanych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węzłów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DICOM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metodą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„Auto-routing”.</w:t>
            </w:r>
          </w:p>
          <w:p w14:paraId="2441B31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Przekierowanie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musi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mieć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pełnej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konfiguracji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poniższych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reguł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:</w:t>
            </w:r>
          </w:p>
          <w:p w14:paraId="077F88AB" w14:textId="77777777" w:rsidR="00A932FB" w:rsidRDefault="00CD4474">
            <w:pPr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Modality (0008,0060)</w:t>
            </w:r>
          </w:p>
          <w:p w14:paraId="42AAB467" w14:textId="77777777" w:rsidR="00A932FB" w:rsidRDefault="00CD4474">
            <w:pPr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Referring Physician’s Name (0008.0090)</w:t>
            </w:r>
          </w:p>
          <w:p w14:paraId="29D7BAAC" w14:textId="77777777" w:rsidR="00A932FB" w:rsidRDefault="00CD4474">
            <w:pPr>
              <w:widowControl w:val="0"/>
              <w:suppressAutoHyphens/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Study Description (0008,1030)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21178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8F5A2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81422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5A63D15" w14:textId="77777777" w:rsidTr="00CD50BB">
        <w:trPr>
          <w:trHeight w:val="13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09B5C" w14:textId="2CA155C8" w:rsidR="00A932FB" w:rsidRDefault="004305BF">
            <w:r>
              <w:t>176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74EF5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przetwarzanie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otrzymanych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danych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kontekst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kliniczny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możliwością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przypisywania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procedur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podstawie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informacji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zawartych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nagłówkach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DICOM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0EAB0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C518B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53170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E9A723C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821F8D" w14:textId="77A354B9" w:rsidR="00A932FB" w:rsidRDefault="004305BF">
            <w:r>
              <w:t>177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0144A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wykonania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porównawczych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B3B21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C47DD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1B83C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A3587F0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1D2996" w14:textId="7D6542D5" w:rsidR="00A932FB" w:rsidRDefault="004305BF">
            <w:r>
              <w:t>178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D1256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MPR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wzdłuż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dowolnej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prostej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równoległe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promieniste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krzywej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94A5F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AF4AB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D16C5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FDF4858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ACEF96" w14:textId="2755E2FA" w:rsidR="00A932FB" w:rsidRDefault="004305BF">
            <w:r>
              <w:t>179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701F7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MIP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73E72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76C118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DA82F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705515E" w14:textId="77777777" w:rsidTr="00CD50BB">
        <w:trPr>
          <w:trHeight w:val="110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E75985" w14:textId="060FC3C9" w:rsidR="00A932FB" w:rsidRDefault="004305BF">
            <w:r>
              <w:t>180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621F6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VRT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predefiniowaną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paletą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ustawień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VRT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uwzględniającą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anatomiczne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5B955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7C61FF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C8738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B485EEE" w14:textId="77777777" w:rsidTr="00CD50BB">
        <w:trPr>
          <w:trHeight w:val="41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0F7411" w14:textId="18B08FA4" w:rsidR="00A932FB" w:rsidRDefault="004305BF">
            <w:r>
              <w:t>181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E47FD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Cinematic Rendering,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bazujące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dokładnej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fizycznej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symulacji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oddziaływania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światła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materią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realizujące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fotorealistyczny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rendering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kształtów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uwzględnieniem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rozpraszania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fotonów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światła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propagacji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światła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interakcji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światła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materią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głębokości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cieni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otrzymania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CT, MR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formacie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DICOM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serwerze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aplikacyjnym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.</w:t>
            </w:r>
          </w:p>
          <w:p w14:paraId="6A089EB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Technika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stosująca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:</w:t>
            </w:r>
          </w:p>
          <w:p w14:paraId="67BD9CE2" w14:textId="77777777" w:rsidR="00A932FB" w:rsidRDefault="00CD4474">
            <w:pPr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oświetlanie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każdego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piksela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bardzo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dużą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ilością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źródeł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światła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dowolnego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kierunku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</w:p>
          <w:p w14:paraId="70387219" w14:textId="77777777" w:rsidR="00A932FB" w:rsidRDefault="00CD4474">
            <w:pPr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rozpraszanie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pochłanianie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fotonów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</w:p>
          <w:p w14:paraId="407E2DC8" w14:textId="77777777" w:rsidR="00A932FB" w:rsidRDefault="00CD4474">
            <w:pPr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użycie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algorytmów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numerycznych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MonteCarlo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.</w:t>
            </w:r>
          </w:p>
          <w:p w14:paraId="43AF1F8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wprowadzona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rynek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ostatnich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4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latach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niż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adaptacja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parametrów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typowej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VRT.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588D8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5039481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opisać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8F2CA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B04F5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39E0AC8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1 pkt.</w:t>
            </w:r>
          </w:p>
        </w:tc>
      </w:tr>
      <w:tr w:rsidR="00A932FB" w14:paraId="7DCEA1AC" w14:textId="77777777" w:rsidTr="00CD50BB">
        <w:trPr>
          <w:trHeight w:val="26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6EDC21" w14:textId="1FAB320E" w:rsidR="00A932FB" w:rsidRDefault="004305BF">
            <w:r>
              <w:t>182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FFA7A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zawierające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zaawansowane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funkcje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oceny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3D,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jak: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wyświetlanie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po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zaznaczeniu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określonego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3D (3D Reference Point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zgodnie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nazewnictwem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wyznaczanie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objętości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użyciem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interaktywnej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segmentacji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(Region Growing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zgodnie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nomenklaturą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Oferenta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). </w:t>
            </w:r>
          </w:p>
          <w:p w14:paraId="17CF2DA0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Wizualizacja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kolorze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wyodrębnionych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obszarów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(Anatomy Visualizer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lub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zgodnie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nomenklaturą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Oferenta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).</w:t>
            </w:r>
          </w:p>
          <w:p w14:paraId="02160DF3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segmentacja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płuc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aorty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21C6F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61D9F71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opisać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E8777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3C92E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04DBC2D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1 pkt.</w:t>
            </w:r>
          </w:p>
        </w:tc>
      </w:tr>
      <w:tr w:rsidR="00A932FB" w14:paraId="443B4FE0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1D2F14" w14:textId="27482BBB" w:rsidR="00A932FB" w:rsidRDefault="004305BF">
            <w:r>
              <w:t>183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A40C2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Pomiary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geometryczne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odległości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kąty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73E23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B9C62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F370C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4B95E04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741154" w14:textId="0390662F" w:rsidR="00A932FB" w:rsidRDefault="004305BF">
            <w:r>
              <w:t>184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C98BE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załadowanie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predefiniowane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segmenty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08BBD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1BE7C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98672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E03F379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8910D" w14:textId="4CE9ECD3" w:rsidR="00A932FB" w:rsidRDefault="004305BF">
            <w:r>
              <w:t>185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C1722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synchronizacja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wyświetlanych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serii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niezależna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grubości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warstw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44C7C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B15BC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1A177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F1575FC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A0335C" w14:textId="3CA59A05" w:rsidR="00A932FB" w:rsidRDefault="004305BF">
            <w:r>
              <w:t>186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DF386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numerowanie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kręgosłupa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odcinkowych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jak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całego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kręgosłupa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84659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0C395FD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opisać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1D9D3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25C52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5308AE5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1 pkt.</w:t>
            </w:r>
          </w:p>
        </w:tc>
      </w:tr>
      <w:tr w:rsidR="00A932FB" w14:paraId="0D2A8D2D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5BFC5E" w14:textId="23AED7BF" w:rsidR="00A932FB" w:rsidRDefault="004305BF">
            <w:r>
              <w:t>187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ED8859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fuzji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tomografii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komputerowej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rezonansu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magnetycznego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morfologicznych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obrazami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dyfuzyjnymi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94B53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jednoczasowy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F9EF8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67E0D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75F099D" w14:textId="77777777" w:rsidTr="00CD50BB">
        <w:trPr>
          <w:trHeight w:val="13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76B9BC" w14:textId="2EF47732" w:rsidR="00A932FB" w:rsidRDefault="004305BF">
            <w:r>
              <w:t>188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C0389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Generowanie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map ADC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wysokim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współczynniku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b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mapy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ADC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niskich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współczynnikach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b,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pozwalające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skrócenie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czasu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wykonania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szczególności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generowanie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map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współczynniku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b=2000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oparciu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mapy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b=50, b=400, b=1000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47C3C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jednoczasowy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522EC21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opisać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D8147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95F09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353BEF7B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1 pkt.</w:t>
            </w:r>
          </w:p>
        </w:tc>
      </w:tr>
      <w:tr w:rsidR="00A932FB" w14:paraId="1885082E" w14:textId="77777777" w:rsidTr="00CD50BB">
        <w:trPr>
          <w:trHeight w:val="19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00B442" w14:textId="57F74ABF" w:rsidR="00A932FB" w:rsidRDefault="004305BF">
            <w:r>
              <w:t>189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103B37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Narzędzia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opracowywania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MR: </w:t>
            </w:r>
          </w:p>
          <w:p w14:paraId="3BBC94E8" w14:textId="77777777" w:rsidR="00A932FB" w:rsidRDefault="00CD4474">
            <w:pPr>
              <w:suppressAutoHyphens/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filtr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 </w:t>
            </w:r>
          </w:p>
          <w:p w14:paraId="4CA95FA6" w14:textId="77777777" w:rsidR="00A932FB" w:rsidRDefault="00CD4474">
            <w:pPr>
              <w:suppressAutoHyphens/>
              <w:ind w:left="72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operacje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MR:</w:t>
            </w:r>
          </w:p>
          <w:p w14:paraId="18C73534" w14:textId="77777777" w:rsidR="00A932FB" w:rsidRDefault="00CD4474">
            <w:pPr>
              <w:suppressAutoHyphens/>
              <w:ind w:left="144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elastyczna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korekcja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artefaktów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ruchowych</w:t>
            </w:r>
            <w:proofErr w:type="spellEnd"/>
          </w:p>
          <w:p w14:paraId="2D50D3D3" w14:textId="77777777" w:rsidR="00A932FB" w:rsidRDefault="00CD4474">
            <w:pPr>
              <w:suppressAutoHyphens/>
              <w:ind w:left="144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subtrakcja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średnia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arytmetyczna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dodawanie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dzielenie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iloczyn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DB078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jednoczasowy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BC1FD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1DEFC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7F9ED25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97807D" w14:textId="6CD7BAB7" w:rsidR="00A932FB" w:rsidRDefault="004305BF">
            <w:r>
              <w:t>190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29029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wyświetlania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opracowywania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kolana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kręgosłupa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bioder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głowy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naczyń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554A2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jednoczasowy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097D5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1AA35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5CBEFB7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0B6D6D" w14:textId="68CB9292" w:rsidR="00A932FB" w:rsidRDefault="004305BF">
            <w:r>
              <w:t>191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719EE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Wykresy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time-intensity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kontrastem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EACA0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jednoczasowy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54756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281574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36F4836" w14:textId="77777777" w:rsidTr="00CD50BB">
        <w:trPr>
          <w:trHeight w:val="30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B7FA86" w14:textId="4B7D3E7B" w:rsidR="00A932FB" w:rsidRDefault="004305BF">
            <w:r>
              <w:t>192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12C59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oceny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wieloparametrycznych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prostaty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realizujące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:</w:t>
            </w:r>
          </w:p>
          <w:p w14:paraId="2733F73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workflow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jednoczesne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przeglądanie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serii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anatomicznych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dyfuzji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serii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dynamicznych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T1</w:t>
            </w:r>
          </w:p>
          <w:p w14:paraId="0F9F070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automatyczne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wyznaczanie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objętości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gruczołu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prostaty</w:t>
            </w:r>
            <w:proofErr w:type="spellEnd"/>
          </w:p>
          <w:p w14:paraId="62DCF3BA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raport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zawierający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:</w:t>
            </w:r>
          </w:p>
          <w:p w14:paraId="517F0727" w14:textId="77777777" w:rsidR="00A932FB" w:rsidRDefault="00CD4474">
            <w:pPr>
              <w:widowControl w:val="0"/>
              <w:suppressAutoHyphens/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listę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znalezisk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pomiarów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zdjęć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1142422E" w14:textId="77777777" w:rsidR="00A932FB" w:rsidRDefault="00CD4474">
            <w:pPr>
              <w:widowControl w:val="0"/>
              <w:suppressAutoHyphens/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czytelną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wizualizację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adresowaną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urologów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potrzeby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wykonywania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biopsji</w:t>
            </w:r>
            <w:proofErr w:type="spellEnd"/>
          </w:p>
          <w:p w14:paraId="35F19E7A" w14:textId="77777777" w:rsidR="00A932FB" w:rsidRDefault="00CD4474">
            <w:pPr>
              <w:widowControl w:val="0"/>
              <w:suppressAutoHyphens/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raportowanie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zgodne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PIRADS v2.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5977E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jednoczasowy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30599AA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opisać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8DF7CA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67F06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237E682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2 pkt.</w:t>
            </w:r>
          </w:p>
        </w:tc>
      </w:tr>
      <w:tr w:rsidR="00A932FB" w14:paraId="791EA4C2" w14:textId="77777777" w:rsidTr="00CD50BB">
        <w:trPr>
          <w:trHeight w:val="24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320C7F" w14:textId="5810F4B9" w:rsidR="00A932FB" w:rsidRDefault="004305BF">
            <w:r>
              <w:t>193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16258C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analizy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MR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zawierający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dedykowany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workflow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przeglądanie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ocenę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:</w:t>
            </w:r>
          </w:p>
          <w:p w14:paraId="12AB5BA8" w14:textId="77777777" w:rsidR="00A932FB" w:rsidRDefault="00CD4474">
            <w:pPr>
              <w:widowControl w:val="0"/>
              <w:suppressAutoHyphens/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czynnościowych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funkcjonalnych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), </w:t>
            </w:r>
          </w:p>
          <w:p w14:paraId="52E7EFCE" w14:textId="77777777" w:rsidR="00A932FB" w:rsidRDefault="00CD4474">
            <w:pPr>
              <w:widowControl w:val="0"/>
              <w:suppressAutoHyphens/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dynamicznych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późnego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wzmocnienia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blackblood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perfuzji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pierwszego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przejścia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26E79F62" w14:textId="77777777" w:rsidR="00A932FB" w:rsidRDefault="00CD4474">
            <w:pPr>
              <w:widowControl w:val="0"/>
              <w:suppressAutoHyphens/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charakterystyki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tkanki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</w:p>
          <w:p w14:paraId="1EDA3B82" w14:textId="77777777" w:rsidR="00A932FB" w:rsidRDefault="00CD4474">
            <w:pPr>
              <w:widowControl w:val="0"/>
              <w:suppressAutoHyphens/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danych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przepływu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3529B9F4" w14:textId="75AA587D" w:rsidR="00A932FB" w:rsidRDefault="00CD4474">
            <w:pPr>
              <w:widowControl w:val="0"/>
              <w:suppressAutoHyphens/>
              <w:ind w:left="1080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narzędzia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pomiarów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ilościowych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objętości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tkanki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mięśnia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sercowego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.</w:t>
            </w:r>
            <w:r w:rsidR="00F13B0A" w:rsidRPr="00F13B0A">
              <w:rPr>
                <w:rFonts w:eastAsia="Calibri"/>
                <w:color w:val="00B0F0"/>
                <w:sz w:val="18"/>
                <w:szCs w:val="18"/>
                <w:highlight w:val="white"/>
                <w:lang w:val="pl-PL"/>
              </w:rPr>
              <w:t xml:space="preserve"> </w:t>
            </w:r>
            <w:r w:rsidR="00F13B0A" w:rsidRPr="00F13B0A">
              <w:rPr>
                <w:rFonts w:eastAsia="Calibri"/>
                <w:color w:val="FF0000"/>
                <w:sz w:val="18"/>
                <w:szCs w:val="18"/>
                <w:highlight w:val="white"/>
                <w:lang w:val="pl-PL"/>
              </w:rPr>
              <w:t xml:space="preserve">Oprogramowanie klasy cmr42 firmy </w:t>
            </w:r>
            <w:proofErr w:type="spellStart"/>
            <w:r w:rsidR="00F13B0A" w:rsidRPr="00F13B0A">
              <w:rPr>
                <w:rFonts w:eastAsia="Calibri"/>
                <w:color w:val="FF0000"/>
                <w:sz w:val="18"/>
                <w:szCs w:val="18"/>
                <w:highlight w:val="white"/>
                <w:lang w:val="pl-PL"/>
              </w:rPr>
              <w:t>Circle</w:t>
            </w:r>
            <w:proofErr w:type="spellEnd"/>
            <w:r w:rsidR="00F13B0A" w:rsidRPr="00F13B0A">
              <w:rPr>
                <w:rFonts w:eastAsia="Calibri"/>
                <w:color w:val="FF0000"/>
                <w:sz w:val="18"/>
                <w:szCs w:val="18"/>
                <w:highlight w:val="white"/>
                <w:lang w:val="pl-PL"/>
              </w:rPr>
              <w:t>, lub równoważne.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DBC29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FF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jednoczasowy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13B0A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 w:rsidRPr="00F13B0A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13B0A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stanowiskach</w:t>
            </w:r>
            <w:proofErr w:type="spellEnd"/>
            <w:r w:rsidR="00F13B0A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F13B0A" w:rsidRPr="00F13B0A">
              <w:rPr>
                <w:rFonts w:cs="Arial Unicode MS"/>
                <w:color w:val="FF0000"/>
                <w:sz w:val="20"/>
                <w:szCs w:val="20"/>
                <w:highlight w:val="white"/>
              </w:rPr>
              <w:t xml:space="preserve">min. 2 </w:t>
            </w:r>
          </w:p>
          <w:p w14:paraId="1CCF834F" w14:textId="6EB0546C" w:rsidR="00F13B0A" w:rsidRDefault="00F13B0A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FF0000"/>
                <w:sz w:val="20"/>
                <w:szCs w:val="20"/>
                <w:highlight w:val="white"/>
              </w:rPr>
              <w:t>stanowiskach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ED33F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F00C8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E926224" w14:textId="77777777" w:rsidTr="00CD50BB">
        <w:trPr>
          <w:trHeight w:val="39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A3AC60" w14:textId="43B4E973" w:rsidR="00A932FB" w:rsidRDefault="004305BF">
            <w:r>
              <w:t>194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18A92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zintegrowane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serwerem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aplikacyjnym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natychmiastowego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oddziałach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ramach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serwera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aplikacyjnego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serwer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dystrybucyjny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otwierania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badań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poziomu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przeglądarek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internetowych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IE,SAFARI,ANDROID)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także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urządzeniach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przenośnych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np. iPad.</w:t>
            </w:r>
          </w:p>
          <w:p w14:paraId="461D310D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Oprogramowanie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umożliwiające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podstawowe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funkcjonalności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analizy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:</w:t>
            </w:r>
          </w:p>
          <w:p w14:paraId="68EFA64C" w14:textId="77777777" w:rsidR="00A932FB" w:rsidRDefault="00CD4474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rekonstrukcje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VRT, MIP, MPR,</w:t>
            </w:r>
          </w:p>
          <w:p w14:paraId="4CCBA500" w14:textId="77777777" w:rsidR="00A932FB" w:rsidRDefault="00CD4474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zmiana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okna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wyświetlania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,</w:t>
            </w:r>
          </w:p>
          <w:p w14:paraId="3B85C05A" w14:textId="77777777" w:rsidR="00A932FB" w:rsidRDefault="00CD4474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biblioteka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układu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wyświetlania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layouty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),</w:t>
            </w:r>
          </w:p>
          <w:p w14:paraId="1530FDE3" w14:textId="77777777" w:rsidR="00A932FB" w:rsidRDefault="00CD4474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podstawowe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pomiary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obrazach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: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odległości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kąty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zaznaczenie</w:t>
            </w:r>
            <w:proofErr w:type="spellEnd"/>
          </w:p>
          <w:p w14:paraId="1388A1FE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  <w:lang w:val="de-D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  <w:lang w:val="de-DE"/>
              </w:rPr>
              <w:t xml:space="preserve">-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  <w:lang w:val="de-D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  <w:lang w:val="de-D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  <w:lang w:val="de-DE"/>
              </w:rPr>
              <w:t>jednego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  <w:lang w:val="de-D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  <w:lang w:val="de-DE"/>
              </w:rPr>
              <w:t>jednoczasowego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  <w:lang w:val="de-D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  <w:lang w:val="de-DE"/>
              </w:rPr>
              <w:t>użytkownika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BB4D69" w14:textId="00389779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dostęp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jednoczasowy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103CC0">
              <w:rPr>
                <w:rFonts w:cs="Arial Unicode MS"/>
                <w:color w:val="000000"/>
                <w:sz w:val="20"/>
                <w:szCs w:val="20"/>
                <w:highlight w:val="white"/>
              </w:rPr>
              <w:t>3</w:t>
            </w: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stanowisku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5B95A19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jeżeli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opisać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640B3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0F517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0 pkt.</w:t>
            </w:r>
          </w:p>
          <w:p w14:paraId="41B602B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1 pkt.</w:t>
            </w:r>
          </w:p>
        </w:tc>
      </w:tr>
      <w:tr w:rsidR="00A932FB" w14:paraId="3F072824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CC0C7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Wyposażenie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pracowni</w:t>
            </w:r>
            <w:proofErr w:type="spellEnd"/>
          </w:p>
        </w:tc>
      </w:tr>
      <w:tr w:rsidR="00A932FB" w14:paraId="304EF8EF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9BD109" w14:textId="30CACCAC" w:rsidR="00A932FB" w:rsidRDefault="004305BF">
            <w:r>
              <w:t>195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AF059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Gaśnica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niemagnetyczna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7611A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8F019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3BD45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1D8797E" w14:textId="77777777" w:rsidTr="00CD50BB">
        <w:trPr>
          <w:trHeight w:val="22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B0BA0B" w14:textId="412A66CE" w:rsidR="00A932FB" w:rsidRDefault="004305BF">
            <w:r>
              <w:t>196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DE344D" w14:textId="1182395B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Dwugłowicowy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wstrzykiwacz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środka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kontrastowego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kompatybilny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pracą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polu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magnetycznym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3T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bezpośrednią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36CF4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>infekcją</w:t>
            </w:r>
            <w:proofErr w:type="spellEnd"/>
            <w:r w:rsidRPr="00C36CF4">
              <w:rPr>
                <w:rFonts w:cs="Arial Unicode MS"/>
                <w:strike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36CF4" w:rsidRPr="00C36CF4">
              <w:rPr>
                <w:rFonts w:cs="Arial Unicode MS"/>
                <w:color w:val="FF0000"/>
                <w:sz w:val="20"/>
                <w:szCs w:val="20"/>
                <w:highlight w:val="white"/>
              </w:rPr>
              <w:t>iniekcją</w:t>
            </w:r>
            <w:proofErr w:type="spellEnd"/>
            <w:r w:rsidR="00C36CF4"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kontrastu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opakowania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bezprzewodowe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24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godzinny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system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materiałów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zużywalnych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zamknięty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system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obiegu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środka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kontarstowego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system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kontroli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ciśnienia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czujnik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wykrywania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obecności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powietrza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systemie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wężyków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8954E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408BD1C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FAA1C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1DC9E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703CE52C" w14:textId="77777777" w:rsidTr="00CD50BB">
        <w:trPr>
          <w:trHeight w:val="66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B99BEF" w14:textId="1A486454" w:rsidR="00A932FB" w:rsidRDefault="004305BF">
            <w:r>
              <w:t>197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9FFAC5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Niemagnetyczna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leżanka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transportu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chorych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leżących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hydrauliczną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regulacją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jej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wysokości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barierkami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ochronnymi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dla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pacjenta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64268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27673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AF257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ACFE08B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30C9DC" w14:textId="64573562" w:rsidR="00A932FB" w:rsidRDefault="004305BF">
            <w:r>
              <w:t>198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BCE6F2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Niemagnetyczny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wózek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transportu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chorych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pozycji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siedzącej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F4ACA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905B3C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08DB4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F262A92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E61A79" w14:textId="789C3DF4" w:rsidR="00A932FB" w:rsidRDefault="004305BF">
            <w:r>
              <w:t>199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927609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Pulsoksymetr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kompatybilny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pracą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polu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magnetycznym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C72E8F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;</w:t>
            </w:r>
          </w:p>
          <w:p w14:paraId="4251DE05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typ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BF36E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A990D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3FA86BD" w14:textId="77777777" w:rsidTr="00CD50BB">
        <w:trPr>
          <w:trHeight w:val="2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3C1228" w14:textId="2F0D7246" w:rsidR="00A932FB" w:rsidRDefault="004305BF">
            <w:r>
              <w:t>200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9170AE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Monitor poziomu tlenu w pomieszczeniu badań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9CAF7C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04ED96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1B363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2A61F8B8" w14:textId="77777777" w:rsidTr="00CD50BB">
        <w:trPr>
          <w:trHeight w:val="2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0FB616" w14:textId="63EE56B2" w:rsidR="00A932FB" w:rsidRDefault="004305BF">
            <w:r>
              <w:t>201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C93107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Detektor implantów metalowych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6A9482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D03D8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D65405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32FB" w14:paraId="48D26181" w14:textId="77777777" w:rsidTr="00CD50BB">
        <w:trPr>
          <w:trHeight w:val="2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8F6777" w14:textId="2BCCCE69" w:rsidR="00A932FB" w:rsidRDefault="004305BF">
            <w:r>
              <w:t>202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80F1B0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 fantomów do kalibracji aparatu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C49BEB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9E5BF1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39F0AA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32FB" w14:paraId="5BE9ABE8" w14:textId="77777777" w:rsidTr="00CD50BB">
        <w:trPr>
          <w:trHeight w:val="736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F37119" w14:textId="5EBECCFF" w:rsidR="00A932FB" w:rsidRDefault="004305BF">
            <w:r>
              <w:t>203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  <w:right w:w="646" w:type="dxa"/>
            </w:tcMar>
          </w:tcPr>
          <w:p w14:paraId="1B46A0C1" w14:textId="77777777" w:rsidR="00A932FB" w:rsidRDefault="00CD4474">
            <w:pPr>
              <w:pStyle w:val="Domylne"/>
              <w:tabs>
                <w:tab w:val="right" w:pos="6838"/>
              </w:tabs>
              <w:spacing w:line="276" w:lineRule="auto"/>
              <w:ind w:right="566"/>
              <w:rPr>
                <w:rFonts w:ascii="Times Roman" w:hAnsi="Times Roman" w:hint="eastAsia"/>
                <w:sz w:val="18"/>
                <w:szCs w:val="18"/>
              </w:rPr>
            </w:pPr>
            <w:r>
              <w:rPr>
                <w:rFonts w:ascii="Times Roman" w:hAnsi="Times Roman"/>
                <w:sz w:val="18"/>
                <w:szCs w:val="18"/>
              </w:rPr>
              <w:t>Dedykowany zestaw szafek do przechowywania fantomów i cewek w pomieszczeniu MR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91C953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E584B8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213B37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32FB" w14:paraId="5431E506" w14:textId="77777777" w:rsidTr="00CD50BB">
        <w:trPr>
          <w:trHeight w:val="483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74D819" w14:textId="686E36CC" w:rsidR="00A932FB" w:rsidRDefault="004305BF">
            <w:r>
              <w:t>204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  <w:right w:w="646" w:type="dxa"/>
            </w:tcMar>
          </w:tcPr>
          <w:p w14:paraId="5392F160" w14:textId="77777777" w:rsidR="00A932FB" w:rsidRDefault="00CD4474">
            <w:pPr>
              <w:pStyle w:val="Domylne"/>
              <w:tabs>
                <w:tab w:val="right" w:pos="6838"/>
              </w:tabs>
              <w:spacing w:line="276" w:lineRule="auto"/>
              <w:ind w:right="566"/>
              <w:rPr>
                <w:rFonts w:ascii="Times Roman" w:hAnsi="Times Roman" w:hint="eastAsia"/>
                <w:sz w:val="18"/>
                <w:szCs w:val="18"/>
              </w:rPr>
            </w:pPr>
            <w:r>
              <w:rPr>
                <w:rFonts w:ascii="Times Roman" w:hAnsi="Times Roman"/>
                <w:sz w:val="18"/>
                <w:szCs w:val="18"/>
              </w:rPr>
              <w:t>Gaśnica ppoż przystosowana do użytku w środowisku 3T MR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42D5DA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12EE3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490AD8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32FB" w14:paraId="44712E02" w14:textId="77777777" w:rsidTr="00CD50BB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2BE808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Wymagania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highlight w:val="white"/>
              </w:rPr>
              <w:t>uzupełniające</w:t>
            </w:r>
            <w:proofErr w:type="spellEnd"/>
          </w:p>
        </w:tc>
      </w:tr>
      <w:tr w:rsidR="00A932FB" w14:paraId="0858D8F0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FED7EC" w14:textId="3E0F7343" w:rsidR="00A932FB" w:rsidRDefault="004305BF">
            <w:r>
              <w:t>205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AE405D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Wyrób dopuszczony do stosowania w jednostkach służby zdrowia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E82280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załączyć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8065F0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D36F1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5DE93BC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72908" w14:textId="26C91AD7" w:rsidR="00A932FB" w:rsidRDefault="004305BF">
            <w:r>
              <w:t>206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3DFA71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Certyfikat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zgodności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CE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BD6F0E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załączyć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5A5A2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419ADA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7C8F918" w14:textId="77777777" w:rsidTr="00CD50BB">
        <w:trPr>
          <w:trHeight w:val="74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D6548F" w14:textId="3B13DF0C" w:rsidR="00A932FB" w:rsidRDefault="004305BF">
            <w:r>
              <w:t>207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76D3CE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obejmuje pełne szkolenie personelu z obsługi dostarczanego urządzenia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A86839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B2F2C7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188C3E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833D258" w14:textId="77777777" w:rsidTr="00CD50BB">
        <w:trPr>
          <w:trHeight w:val="118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08EE01" w14:textId="4BF8A154" w:rsidR="00A932FB" w:rsidRDefault="004305BF">
            <w:r>
              <w:t>208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9F5F81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Zaoferowane urządzenie jest fabrycznie nowe i gotowe do użytku bez żadnych dodatkowych zakupów czy inwestycji oprócz materiałów eksploatacyjnych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1F81BF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C16AD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2C3D2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B9E3331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19627F" w14:textId="6FB98921" w:rsidR="00A932FB" w:rsidRDefault="004305BF">
            <w:r>
              <w:t>209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46485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min. 24 miesiące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F13FF9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2FFE77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41C7E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13149F88" w14:textId="77777777" w:rsidTr="00CD50BB">
        <w:trPr>
          <w:trHeight w:val="52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1ED603" w14:textId="31082E24" w:rsidR="00A932FB" w:rsidRDefault="004305BF">
            <w:r>
              <w:t>210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050AA1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reakcji serwisu max. 24 h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759EA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podać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54302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C9217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F974C6E" w14:textId="77777777" w:rsidTr="00CD50BB">
        <w:trPr>
          <w:trHeight w:val="96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38CFB8" w14:textId="59253D36" w:rsidR="00A932FB" w:rsidRDefault="004305BF">
            <w:r>
              <w:t>211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8578D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Możliwość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zgłaszania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awarii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infolinię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serwisową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czynną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24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godziny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dobę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365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dni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roku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7AD13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B9DCE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5CC8F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6C06CD6E" w14:textId="77777777" w:rsidTr="00CD50BB">
        <w:trPr>
          <w:trHeight w:val="13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5BEC7B" w14:textId="7A9A6E47" w:rsidR="00A932FB" w:rsidRDefault="004305BF">
            <w:r>
              <w:t>212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8C0054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przeprowadzania zdalnej diagnostyki serwisowej aparatu MR za pomocą sieci teleinformatycznej, poprzez zestawiane pod kontrolą Zamawiającego, chronione regułami łącza VPN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F5619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ADDE34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3276DD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CF28E31" w14:textId="77777777" w:rsidTr="00CD50BB">
        <w:trPr>
          <w:trHeight w:val="140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03EA4C" w14:textId="3851DBC0" w:rsidR="00A932FB" w:rsidRDefault="004305BF">
            <w:r>
              <w:t>213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4050D6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Uzupełnienie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helu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magnesie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maksymalnego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poziomu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eksploatacyjnego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zalecanego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producenta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przed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przekazaniem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uruchomionego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systemu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eksploatacji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zawarte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aparatu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69D272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,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cenie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oferty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BB3BC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F1FFE3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008236E" w14:textId="77777777" w:rsidTr="00CD50BB">
        <w:trPr>
          <w:trHeight w:val="960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45C8C4" w14:textId="1F539B3F" w:rsidR="00A932FB" w:rsidRDefault="004305BF">
            <w:r>
              <w:t>214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33CE4F" w14:textId="77777777" w:rsidR="00A932FB" w:rsidRDefault="00CD4474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Instrukcja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obsługi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w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języku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polskim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wszystkich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oferowanych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składowych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systemu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dostarczona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wraz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 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aparatem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7E9500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26F4D9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8BE62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43EB1DD0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440995" w14:textId="004E1583" w:rsidR="00A932FB" w:rsidRDefault="004305BF">
            <w:r>
              <w:t>215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304BB5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Wykonanie testów natężenia pola magnetycznego oraz testów wszystkich systemów aparatu zawarte w cenie aparatu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D52988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A72AE2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251031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0FC9AB57" w14:textId="77777777" w:rsidTr="00CD50BB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E391A0" w14:textId="69D2F099" w:rsidR="00A932FB" w:rsidRDefault="004305BF">
            <w:r>
              <w:t>216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567188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Szkolenia aplikacyjne lekarzy, fizyków i techników w siedzibie zamawiającego przez min. 15 dni zawarte w cenie aparatu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4E300C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95F45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CB2EA7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3B4548C9" w14:textId="77777777" w:rsidTr="00CD50BB">
        <w:trPr>
          <w:trHeight w:val="110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BEE705" w14:textId="698B37A3" w:rsidR="00A932FB" w:rsidRDefault="004305BF">
            <w:r>
              <w:t>217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B1906C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Przeszkolenie personelu technicznego w zakresie podstawowej obsługi, eksploatacji, konserwacji 2 osoby po 8 godzin zawarte w cenie aparatu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FE3E6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ACAD9E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8D42B6" w14:textId="77777777" w:rsidR="00A932FB" w:rsidRDefault="00CD4474">
            <w:pPr>
              <w:widowControl w:val="0"/>
              <w:tabs>
                <w:tab w:val="left" w:pos="706"/>
                <w:tab w:val="left" w:pos="1412"/>
              </w:tabs>
              <w:suppressAutoHyphens/>
              <w:jc w:val="center"/>
              <w:rPr>
                <w:rFonts w:cs="Arial Unicode MS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 xml:space="preserve">Bez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highlight w:val="white"/>
              </w:rPr>
              <w:t>punktacji</w:t>
            </w:r>
            <w:proofErr w:type="spellEnd"/>
          </w:p>
        </w:tc>
      </w:tr>
      <w:tr w:rsidR="00A932FB" w14:paraId="5734621D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062CD8" w14:textId="1A8BA197" w:rsidR="00A932FB" w:rsidRDefault="004305BF">
            <w:r>
              <w:t>218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F354E7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Mata antywibracyjna (instalowana pod magnesem) tłumiąca hałas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0CF443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03A015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211520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32FB" w14:paraId="01EA92DE" w14:textId="77777777" w:rsidTr="00CD50BB">
        <w:trPr>
          <w:trHeight w:val="2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A4C52F" w14:textId="4C65F53F" w:rsidR="00A932FB" w:rsidRDefault="004305BF">
            <w:r>
              <w:t>219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2D5CF6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Opłaty utylizacyjne WEEE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542EBF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922603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C905A5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32FB" w14:paraId="3DABB2D5" w14:textId="77777777" w:rsidTr="00CD50BB">
        <w:trPr>
          <w:trHeight w:val="44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10EEF2" w14:textId="1E58D081" w:rsidR="00A932FB" w:rsidRDefault="004305BF">
            <w:r>
              <w:t>220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B7868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Biurko dedykowane dla operatora i dwa krzesła biurowe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370AFE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AD8A9D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AB88CB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32FB" w14:paraId="1087B6E9" w14:textId="77777777" w:rsidTr="00CD50BB">
        <w:trPr>
          <w:trHeight w:val="2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F85C1C" w14:textId="6C6CF58D" w:rsidR="00A932FB" w:rsidRDefault="004305BF">
            <w:r>
              <w:t>221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289FF" w14:textId="77777777" w:rsidR="00A932FB" w:rsidRDefault="00CD4474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Jednostka zasilająca PDB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A4BDCD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1223DB" w14:textId="77777777" w:rsidR="00A932FB" w:rsidRDefault="00A932FB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F68636" w14:textId="77777777" w:rsidR="00A932FB" w:rsidRDefault="00CD4474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05BF" w14:paraId="0F54EB6B" w14:textId="77777777" w:rsidTr="004305BF">
        <w:trPr>
          <w:trHeight w:val="222"/>
          <w:jc w:val="center"/>
        </w:trPr>
        <w:tc>
          <w:tcPr>
            <w:tcW w:w="10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1E4BF5" w14:textId="62973553" w:rsidR="004305BF" w:rsidRDefault="004305BF" w:rsidP="004305BF">
            <w:pPr>
              <w:pStyle w:val="Domylne"/>
              <w:tabs>
                <w:tab w:val="left" w:pos="706"/>
                <w:tab w:val="left" w:pos="141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305BF">
              <w:rPr>
                <w:rFonts w:ascii="Times New Roman" w:hAnsi="Times New Roman" w:cs="Times New Roman"/>
                <w:b/>
                <w:sz w:val="22"/>
                <w:szCs w:val="22"/>
              </w:rPr>
              <w:t>Warunki gwarancji</w:t>
            </w:r>
          </w:p>
        </w:tc>
      </w:tr>
      <w:tr w:rsidR="00E56C9C" w14:paraId="04291447" w14:textId="77777777" w:rsidTr="00CD50BB">
        <w:trPr>
          <w:trHeight w:val="2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6D5E8C" w14:textId="2FEFFA17" w:rsidR="00E56C9C" w:rsidRDefault="004305BF">
            <w:r>
              <w:t>222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D0FD06" w14:textId="514CF249" w:rsidR="00E56C9C" w:rsidRPr="004305BF" w:rsidRDefault="00E56C9C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305BF">
              <w:rPr>
                <w:rStyle w:val="FontStyle15"/>
              </w:rPr>
              <w:t xml:space="preserve">Wymagana gwarancja – </w:t>
            </w:r>
            <w:r w:rsidRPr="004305BF">
              <w:rPr>
                <w:rStyle w:val="FontStyle15"/>
                <w:b/>
                <w:color w:val="0000FF"/>
              </w:rPr>
              <w:t xml:space="preserve">24 miesiące </w:t>
            </w:r>
            <w:r w:rsidRPr="004305BF">
              <w:rPr>
                <w:rStyle w:val="FontStyle15"/>
              </w:rPr>
              <w:t>- zgodnie z warunkami określonymi w projekcie umowy.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8792B0" w14:textId="77777777" w:rsidR="00E56C9C" w:rsidRDefault="00E56C9C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135D08" w14:textId="77777777" w:rsidR="00E56C9C" w:rsidRDefault="00E56C9C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E4AF61" w14:textId="77777777" w:rsidR="00E56C9C" w:rsidRDefault="00E56C9C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9C" w14:paraId="7072C209" w14:textId="77777777" w:rsidTr="00CD50BB">
        <w:trPr>
          <w:trHeight w:val="222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E4BE26" w14:textId="178223FE" w:rsidR="00E56C9C" w:rsidRDefault="004305BF">
            <w:r>
              <w:t>223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851B67" w14:textId="77777777" w:rsidR="00E56C9C" w:rsidRPr="004305BF" w:rsidRDefault="00E56C9C" w:rsidP="00E56C9C">
            <w:pPr>
              <w:autoSpaceDE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Do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każdego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urządzenia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powinny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być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załączone</w:t>
            </w:r>
            <w:proofErr w:type="spellEnd"/>
          </w:p>
          <w:p w14:paraId="59790EF7" w14:textId="77777777" w:rsidR="00E56C9C" w:rsidRPr="004305BF" w:rsidRDefault="00E56C9C" w:rsidP="00E56C9C">
            <w:pPr>
              <w:autoSpaceDE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następujące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dokumenty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:</w:t>
            </w:r>
          </w:p>
          <w:p w14:paraId="143FFDB0" w14:textId="77777777" w:rsidR="00E56C9C" w:rsidRPr="004305BF" w:rsidRDefault="00E56C9C" w:rsidP="00E56C9C">
            <w:pPr>
              <w:keepNext w:val="0"/>
              <w:numPr>
                <w:ilvl w:val="0"/>
                <w:numId w:val="3"/>
              </w:numPr>
              <w:tabs>
                <w:tab w:val="left" w:pos="210"/>
                <w:tab w:val="left" w:pos="708"/>
              </w:tabs>
              <w:overflowPunct/>
              <w:autoSpaceDE w:val="0"/>
              <w:autoSpaceDN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Instrukcja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w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języku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polskim</w:t>
            </w:r>
            <w:proofErr w:type="spellEnd"/>
          </w:p>
          <w:p w14:paraId="75F40840" w14:textId="77777777" w:rsidR="00E56C9C" w:rsidRPr="004305BF" w:rsidRDefault="00E56C9C" w:rsidP="00E56C9C">
            <w:pPr>
              <w:keepNext w:val="0"/>
              <w:numPr>
                <w:ilvl w:val="0"/>
                <w:numId w:val="3"/>
              </w:numPr>
              <w:tabs>
                <w:tab w:val="left" w:pos="210"/>
                <w:tab w:val="left" w:pos="708"/>
              </w:tabs>
              <w:overflowPunct/>
              <w:autoSpaceDE w:val="0"/>
              <w:autoSpaceDN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Wykaz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dostawców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części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zamiennych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materiałów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eksploatacyjnych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-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Dokument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o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którym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mowa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w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Ustawie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o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wyrobach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medycznych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z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dnia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20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maja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2010 r., Art. 90, </w:t>
            </w:r>
            <w:proofErr w:type="spellStart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ust</w:t>
            </w:r>
            <w:proofErr w:type="spellEnd"/>
            <w:r w:rsidRPr="004305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. 3</w:t>
            </w:r>
          </w:p>
          <w:p w14:paraId="365F9192" w14:textId="2DED6BBF" w:rsidR="00E56C9C" w:rsidRPr="004305BF" w:rsidRDefault="00E56C9C" w:rsidP="00E56C9C">
            <w:pPr>
              <w:pStyle w:val="Domylne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Wykaz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podmiotów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obsługi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serwisowej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-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Dokument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o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którym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mowa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w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Ustawie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o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wyrobach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medycznych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z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dnia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20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maja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 2010 r., Art. 90,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ust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 xml:space="preserve">. </w:t>
            </w:r>
            <w:proofErr w:type="spellStart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ust</w:t>
            </w:r>
            <w:proofErr w:type="spellEnd"/>
            <w:r w:rsidRPr="004305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ar-SA"/>
              </w:rPr>
              <w:t>. 4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6058BF" w14:textId="77777777" w:rsidR="00E56C9C" w:rsidRDefault="00E56C9C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394E8A" w14:textId="77777777" w:rsidR="00E56C9C" w:rsidRDefault="00E56C9C"/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6AB9F" w14:textId="77777777" w:rsidR="00E56C9C" w:rsidRDefault="00E56C9C">
            <w:pPr>
              <w:pStyle w:val="Domylne"/>
              <w:tabs>
                <w:tab w:val="left" w:pos="706"/>
                <w:tab w:val="left" w:pos="141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80D4B2" w14:textId="77777777" w:rsidR="00A932FB" w:rsidRDefault="00A932FB">
      <w:pPr>
        <w:pStyle w:val="Domyln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F1DC4A8" w14:textId="77777777" w:rsidR="00E56C9C" w:rsidRDefault="00E56C9C" w:rsidP="00E56C9C">
      <w:pPr>
        <w:pStyle w:val="Normalny1"/>
        <w:widowControl w:val="0"/>
        <w:rPr>
          <w:sz w:val="22"/>
          <w:szCs w:val="22"/>
        </w:rPr>
      </w:pPr>
      <w:r>
        <w:rPr>
          <w:sz w:val="22"/>
          <w:szCs w:val="22"/>
        </w:rPr>
        <w:t>*)</w:t>
      </w:r>
      <w:proofErr w:type="spellStart"/>
      <w:r>
        <w:rPr>
          <w:sz w:val="22"/>
          <w:szCs w:val="22"/>
        </w:rPr>
        <w:t>podać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innego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dopuszczonego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ocenianego</w:t>
      </w:r>
      <w:proofErr w:type="spellEnd"/>
      <w:r>
        <w:rPr>
          <w:sz w:val="22"/>
          <w:szCs w:val="22"/>
        </w:rPr>
        <w:t>.</w:t>
      </w:r>
    </w:p>
    <w:p w14:paraId="066C9885" w14:textId="77777777" w:rsidR="00A932FB" w:rsidRDefault="00A932FB">
      <w:pPr>
        <w:pStyle w:val="Domyln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0F23D05B" w14:textId="77777777" w:rsidR="00A932FB" w:rsidRDefault="00A932FB">
      <w:pPr>
        <w:pStyle w:val="Domyln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sectPr w:rsidR="00A932FB">
      <w:headerReference w:type="default" r:id="rId8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2D79" w14:textId="77777777" w:rsidR="00071FB3" w:rsidRDefault="00071FB3">
      <w:r>
        <w:separator/>
      </w:r>
    </w:p>
  </w:endnote>
  <w:endnote w:type="continuationSeparator" w:id="0">
    <w:p w14:paraId="07652E40" w14:textId="77777777" w:rsidR="00071FB3" w:rsidRDefault="0007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Times 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A9CE" w14:textId="77777777" w:rsidR="00071FB3" w:rsidRDefault="00071FB3">
      <w:r>
        <w:separator/>
      </w:r>
    </w:p>
  </w:footnote>
  <w:footnote w:type="continuationSeparator" w:id="0">
    <w:p w14:paraId="20D4F9D0" w14:textId="77777777" w:rsidR="00071FB3" w:rsidRDefault="0007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9973" w14:textId="51E013FE" w:rsidR="00071FB3" w:rsidRDefault="00071FB3">
    <w:r>
      <w:rPr>
        <w:rFonts w:eastAsia="Times New Roman"/>
        <w:noProof/>
        <w:sz w:val="20"/>
        <w:szCs w:val="20"/>
        <w:lang w:eastAsia="ar-SA"/>
      </w:rPr>
      <w:drawing>
        <wp:inline distT="0" distB="0" distL="0" distR="0" wp14:anchorId="1C6BE0DA" wp14:editId="719DBC0C">
          <wp:extent cx="5764533" cy="556897"/>
          <wp:effectExtent l="0" t="0" r="7617" b="0"/>
          <wp:docPr id="1" name="Obraz 1" descr="http://rpo.warmia.mazury.pl/zdjecia/strona/Oznaczenia_2018/EFRR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3" cy="5568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83E"/>
    <w:multiLevelType w:val="multilevel"/>
    <w:tmpl w:val="386860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E749B5"/>
    <w:multiLevelType w:val="multilevel"/>
    <w:tmpl w:val="C0228152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FF01E74"/>
    <w:multiLevelType w:val="multilevel"/>
    <w:tmpl w:val="EFFE8E42"/>
    <w:lvl w:ilvl="0">
      <w:start w:val="1"/>
      <w:numFmt w:val="bullet"/>
      <w:lvlText w:val="·"/>
      <w:lvlJc w:val="left"/>
      <w:pPr>
        <w:tabs>
          <w:tab w:val="num" w:pos="353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530"/>
        </w:tabs>
        <w:ind w:left="1426" w:hanging="34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3530"/>
        </w:tabs>
        <w:ind w:left="2132" w:hanging="33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3530"/>
        </w:tabs>
        <w:ind w:left="2838" w:hanging="31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44" w:hanging="30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6"/>
        </w:tabs>
        <w:ind w:left="4250" w:hanging="29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4942"/>
        </w:tabs>
        <w:ind w:left="4956" w:hanging="27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48"/>
        </w:tabs>
        <w:ind w:left="5662" w:hanging="26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68" w:hanging="2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FB"/>
    <w:rsid w:val="00071FB3"/>
    <w:rsid w:val="00103CC0"/>
    <w:rsid w:val="00115E54"/>
    <w:rsid w:val="00274CC6"/>
    <w:rsid w:val="003A060E"/>
    <w:rsid w:val="003B3092"/>
    <w:rsid w:val="00413320"/>
    <w:rsid w:val="004305BF"/>
    <w:rsid w:val="006D0EAC"/>
    <w:rsid w:val="008C45E3"/>
    <w:rsid w:val="00A932FB"/>
    <w:rsid w:val="00AA6602"/>
    <w:rsid w:val="00C36CF4"/>
    <w:rsid w:val="00C4447C"/>
    <w:rsid w:val="00CD4474"/>
    <w:rsid w:val="00CD50BB"/>
    <w:rsid w:val="00DF5BB8"/>
    <w:rsid w:val="00E56C9C"/>
    <w:rsid w:val="00F02158"/>
    <w:rsid w:val="00F13B0A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5667"/>
  <w15:docId w15:val="{6A4CAE9E-BFEB-4137-9983-61FA4656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overflowPunct w:val="0"/>
    </w:pPr>
    <w:rPr>
      <w:sz w:val="24"/>
      <w:szCs w:val="24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ascii="Times New Roman" w:eastAsia="Courier New" w:hAnsi="Times New Roman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rFonts w:ascii="Times New Roman" w:hAnsi="Times New Roman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8">
    <w:name w:val="ListLabel 11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1">
    <w:name w:val="ListLabel 12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2">
    <w:name w:val="ListLabel 12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5">
    <w:name w:val="ListLabel 12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8">
    <w:name w:val="ListLabel 128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9">
    <w:name w:val="ListLabel 129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0">
    <w:name w:val="ListLabel 130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1">
    <w:name w:val="ListLabel 131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2">
    <w:name w:val="ListLabel 132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4">
    <w:name w:val="ListLabel 134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5">
    <w:name w:val="ListLabel 135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6">
    <w:name w:val="ListLabel 13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7">
    <w:name w:val="ListLabel 13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8">
    <w:name w:val="ListLabel 13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0">
    <w:name w:val="ListLabel 14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1">
    <w:name w:val="ListLabel 14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2">
    <w:name w:val="ListLabel 14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3">
    <w:name w:val="ListLabel 14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4">
    <w:name w:val="ListLabel 14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7">
    <w:name w:val="ListLabel 14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8">
    <w:name w:val="ListLabel 14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9">
    <w:name w:val="ListLabel 14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0">
    <w:name w:val="ListLabel 15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2">
    <w:name w:val="ListLabel 15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3">
    <w:name w:val="ListLabel 15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4">
    <w:name w:val="ListLabel 154"/>
    <w:qFormat/>
    <w:rPr>
      <w:rFonts w:ascii="Times New Roman" w:hAnsi="Times New Roman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5">
    <w:name w:val="ListLabel 15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6">
    <w:name w:val="ListLabel 15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7">
    <w:name w:val="ListLabel 15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8">
    <w:name w:val="ListLabel 15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9">
    <w:name w:val="ListLabel 15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0">
    <w:name w:val="ListLabel 16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1">
    <w:name w:val="ListLabel 16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2">
    <w:name w:val="ListLabel 16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3">
    <w:name w:val="ListLabel 163"/>
    <w:qFormat/>
    <w:rPr>
      <w:rFonts w:ascii="Calibri" w:hAnsi="Calibri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4">
    <w:name w:val="ListLabel 16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5">
    <w:name w:val="ListLabel 16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6">
    <w:name w:val="ListLabel 16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7">
    <w:name w:val="ListLabel 16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8">
    <w:name w:val="ListLabel 16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9">
    <w:name w:val="ListLabel 16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0">
    <w:name w:val="ListLabel 17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1">
    <w:name w:val="ListLabel 17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2">
    <w:name w:val="ListLabel 17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3">
    <w:name w:val="ListLabel 17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4">
    <w:name w:val="ListLabel 17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5">
    <w:name w:val="ListLabel 17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6">
    <w:name w:val="ListLabel 17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7">
    <w:name w:val="ListLabel 17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8">
    <w:name w:val="ListLabel 17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9">
    <w:name w:val="ListLabel 17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0">
    <w:name w:val="ListLabel 18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omylne">
    <w:name w:val="Domyślne"/>
    <w:qFormat/>
    <w:pPr>
      <w:widowControl w:val="0"/>
      <w:overflowPunct w:val="0"/>
    </w:pPr>
    <w:rPr>
      <w:rFonts w:ascii="Helvetica Neue" w:hAnsi="Helvetica Neue" w:cs="Arial Unicode MS"/>
      <w:color w:val="000000"/>
      <w:sz w:val="24"/>
      <w:szCs w:val="24"/>
      <w:highlight w:val="white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character" w:customStyle="1" w:styleId="FontStyle15">
    <w:name w:val="Font Style15"/>
    <w:rsid w:val="00E56C9C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E56C9C"/>
    <w:pPr>
      <w:autoSpaceDN w:val="0"/>
    </w:pPr>
    <w:rPr>
      <w:rFonts w:cs="Arial Unicode MS"/>
      <w:color w:val="000000"/>
      <w:kern w:val="3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F19B-9A37-4CCE-BC91-92DE8DD8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26</Pages>
  <Words>6150</Words>
  <Characters>36903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dc:description/>
  <cp:lastModifiedBy>Stanisława Masłowska</cp:lastModifiedBy>
  <cp:revision>4</cp:revision>
  <dcterms:created xsi:type="dcterms:W3CDTF">2021-04-29T12:33:00Z</dcterms:created>
  <dcterms:modified xsi:type="dcterms:W3CDTF">2021-05-04T12:14:00Z</dcterms:modified>
  <dc:language>pl-PL</dc:language>
</cp:coreProperties>
</file>