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0ED4" w14:textId="77777777" w:rsidR="00605445" w:rsidRPr="00410C32" w:rsidRDefault="00605445" w:rsidP="00605445">
      <w:pPr>
        <w:pStyle w:val="Podtytu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10C32">
        <w:rPr>
          <w:rFonts w:ascii="Times New Roman" w:hAnsi="Times New Roman" w:cs="Times New Roman"/>
          <w:szCs w:val="22"/>
        </w:rPr>
        <w:t>Formularz parametrów wymaganych i ocenianych</w:t>
      </w:r>
    </w:p>
    <w:p w14:paraId="279CDB12" w14:textId="1947A1B0" w:rsidR="00A2653B" w:rsidRPr="00A2653B" w:rsidRDefault="00605445" w:rsidP="00A2653B">
      <w:pPr>
        <w:pStyle w:val="Tekstpodstawowy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A2653B">
        <w:rPr>
          <w:rFonts w:ascii="Times New Roman" w:hAnsi="Times New Roman"/>
          <w:b/>
          <w:bCs/>
          <w:color w:val="FF0000"/>
          <w:sz w:val="22"/>
          <w:szCs w:val="22"/>
        </w:rPr>
        <w:t xml:space="preserve">Część nr  </w:t>
      </w:r>
      <w:r w:rsidR="00A2653B" w:rsidRPr="00A2653B">
        <w:rPr>
          <w:rFonts w:ascii="Times New Roman" w:hAnsi="Times New Roman"/>
          <w:b/>
          <w:bCs/>
          <w:color w:val="FF0000"/>
          <w:sz w:val="22"/>
          <w:szCs w:val="22"/>
        </w:rPr>
        <w:t>2</w:t>
      </w:r>
      <w:r w:rsidRPr="00A2653B">
        <w:rPr>
          <w:rFonts w:ascii="Times New Roman" w:hAnsi="Times New Roman"/>
          <w:b/>
          <w:bCs/>
          <w:color w:val="FF0000"/>
          <w:sz w:val="22"/>
          <w:szCs w:val="22"/>
        </w:rPr>
        <w:t xml:space="preserve">  - </w:t>
      </w:r>
      <w:r w:rsidR="00A2653B" w:rsidRPr="00681F98">
        <w:rPr>
          <w:rFonts w:ascii="Times New Roman" w:hAnsi="Times New Roman"/>
          <w:b/>
          <w:bCs/>
          <w:color w:val="FF0000"/>
          <w:sz w:val="22"/>
          <w:szCs w:val="22"/>
        </w:rPr>
        <w:t xml:space="preserve">Laserowy skaningowy oftalmoskop do szerokokątnego obrazowania siatkówki </w:t>
      </w:r>
      <w:r w:rsidR="000A2304">
        <w:rPr>
          <w:rFonts w:ascii="Times New Roman" w:hAnsi="Times New Roman"/>
          <w:b/>
          <w:bCs/>
          <w:color w:val="FF0000"/>
          <w:sz w:val="22"/>
          <w:szCs w:val="22"/>
        </w:rPr>
        <w:br/>
      </w:r>
      <w:r w:rsidR="00A2653B" w:rsidRPr="00681F98">
        <w:rPr>
          <w:rFonts w:ascii="Times New Roman" w:hAnsi="Times New Roman"/>
          <w:b/>
          <w:bCs/>
          <w:color w:val="FF0000"/>
          <w:sz w:val="22"/>
          <w:szCs w:val="22"/>
        </w:rPr>
        <w:t xml:space="preserve">z funkcja angiografii flueresceinowej </w:t>
      </w:r>
    </w:p>
    <w:p w14:paraId="4D365EAD" w14:textId="17F1858B" w:rsidR="00605445" w:rsidRPr="00410C32" w:rsidRDefault="00605445" w:rsidP="00A2653B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Model ………………………………………………………………………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39DAEA97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Producent …………………………………………………………………...</w:t>
      </w:r>
      <w:r>
        <w:rPr>
          <w:rFonts w:ascii="Times New Roman" w:hAnsi="Times New Roman"/>
          <w:b/>
          <w:bCs/>
          <w:sz w:val="22"/>
          <w:szCs w:val="22"/>
        </w:rPr>
        <w:t>...........................................</w:t>
      </w:r>
    </w:p>
    <w:p w14:paraId="1E66713C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Kraj pochodzenia 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7820710B" w14:textId="77777777" w:rsidR="003E5BF8" w:rsidRDefault="003E5BF8" w:rsidP="003E5B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Urządzenie fabrycznie nowe, r</w:t>
      </w:r>
      <w:r w:rsidRPr="00410C32">
        <w:rPr>
          <w:b/>
          <w:bCs/>
          <w:sz w:val="22"/>
          <w:szCs w:val="22"/>
        </w:rPr>
        <w:t>ok produkcji ………………………………………………………</w:t>
      </w:r>
      <w:r>
        <w:rPr>
          <w:b/>
          <w:bCs/>
          <w:sz w:val="22"/>
          <w:szCs w:val="22"/>
        </w:rPr>
        <w:t>….</w:t>
      </w:r>
    </w:p>
    <w:p w14:paraId="1F58A24C" w14:textId="26570924" w:rsidR="00605445" w:rsidRDefault="00605445" w:rsidP="00605445">
      <w:pPr>
        <w:rPr>
          <w:b/>
          <w:bCs/>
          <w:sz w:val="22"/>
          <w:szCs w:val="22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1559"/>
        <w:gridCol w:w="1418"/>
      </w:tblGrid>
      <w:tr w:rsidR="00605445" w:rsidRPr="00605445" w14:paraId="4CA0071F" w14:textId="0A4D9D32" w:rsidTr="0060544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CF0" w14:textId="77777777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C0D" w14:textId="17DF3143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244" w14:textId="19CA4C5F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8D8" w14:textId="31E05A6F" w:rsidR="00605445" w:rsidRP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58B" w14:textId="169CF880" w:rsidR="00605445" w:rsidRDefault="00605445" w:rsidP="00155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7B3922" w:rsidRPr="00605445" w14:paraId="083A518A" w14:textId="76D7000B" w:rsidTr="0026438C">
        <w:trPr>
          <w:trHeight w:val="300"/>
          <w:jc w:val="center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13" w14:textId="3344752B" w:rsidR="007B3922" w:rsidRPr="00A2653B" w:rsidRDefault="00A2653B" w:rsidP="007B3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F98">
              <w:rPr>
                <w:b/>
                <w:bCs/>
                <w:color w:val="000000"/>
                <w:sz w:val="22"/>
                <w:szCs w:val="22"/>
              </w:rPr>
              <w:t>Laserowy skaningowy oftalmoskop do szerokokątnego obrazowania siatkówki z funkcja angiografii flueresceinowej</w:t>
            </w:r>
          </w:p>
        </w:tc>
      </w:tr>
      <w:tr w:rsidR="00605445" w:rsidRPr="00126AEB" w14:paraId="2DF1C6B7" w14:textId="21C93318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64A" w14:textId="2593D928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DB32" w14:textId="2368C6AB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Urządzenie wyposażone w funkcję wykonywania pojedynczych szerokokątnych skanów laserowych w zakresie kątowym: min. 200°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29E" w14:textId="49D0F9B4" w:rsidR="00605445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EFE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55E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16533D8B" w14:textId="7A3B5315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94C" w14:textId="33FEA67A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160D" w14:textId="629D81B3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Możliwość dokonywania montażu zdjęć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F36" w14:textId="77777777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B93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7F6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0F982DBD" w14:textId="06A8819C" w:rsidTr="0060544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BBD" w14:textId="4B457315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A9C0" w14:textId="77777777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Konfokokalna optyka</w:t>
            </w:r>
          </w:p>
          <w:p w14:paraId="0699E14D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505566B1" w14:textId="6EEFF514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495" w14:textId="6FBD2786" w:rsidR="00605445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1A2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7CE" w14:textId="6DA4A1AA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– </w:t>
            </w:r>
            <w:r w:rsidRPr="00126AEB">
              <w:rPr>
                <w:color w:val="000000"/>
                <w:sz w:val="22"/>
                <w:szCs w:val="22"/>
              </w:rPr>
              <w:t>50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pkt.</w:t>
            </w:r>
          </w:p>
          <w:p w14:paraId="0980FDF7" w14:textId="4CB83DCF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– 0 pkt.</w:t>
            </w:r>
          </w:p>
        </w:tc>
      </w:tr>
      <w:tr w:rsidR="00605445" w:rsidRPr="00126AEB" w14:paraId="3DF0970C" w14:textId="349B9A5D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06E" w14:textId="425CC186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252" w14:textId="77777777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Opcje obrazowania szerokokątnego:</w:t>
            </w:r>
          </w:p>
          <w:p w14:paraId="7A803CB4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Angiografia fluoresceinowa wykonywana niebieskim laserem</w:t>
            </w:r>
          </w:p>
          <w:p w14:paraId="01EC158F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Autofluorescencja wykonywana  laserem zielonym</w:t>
            </w:r>
          </w:p>
          <w:p w14:paraId="5C1F73BD" w14:textId="1E801E41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Kolorowy skan kompozytowy składający się z frakcji obrazu lasera czerwonego i zielonego.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6FD" w14:textId="77777777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332CF" w14:textId="58EB49FC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  <w:p w14:paraId="0B1FAAE2" w14:textId="77777777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E30B82" w14:textId="5C24CED5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  <w:p w14:paraId="3DA80FD3" w14:textId="2C304EDD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649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D03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6881DA55" w14:textId="00633405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C38" w14:textId="7B7903CC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69D2" w14:textId="3328674C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Możliwość wykonania zdjęć Stereo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B8E" w14:textId="116AC608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708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4D1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480DF1D5" w14:textId="44F5CE30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D7" w14:textId="6C93AC4E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EA36" w14:textId="6453AC72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W obrazie kompozytowym, możliwość uzyskania separacji obrazów siatkówki i naczyniówki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2B5" w14:textId="10DC548A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278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DD5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70855D20" w14:textId="3A91F86A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024" w14:textId="78462EA2" w:rsidR="00605445" w:rsidRPr="00126AEB" w:rsidRDefault="007B3922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42DB" w14:textId="778C632F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Rozdzielczości min. 14um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A87" w14:textId="01CD5036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742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1A7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07777804" w14:textId="4F75A20A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319" w14:textId="2EE87AA0" w:rsidR="00605445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382C" w14:textId="1852CA51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Wykonywanie szerokokątnych laserowych skanów siatkówki  w czasie max. 0,4 sekundy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EC6" w14:textId="77777777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403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C93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605445" w:rsidRPr="00126AEB" w14:paraId="1DC03619" w14:textId="2BDEBAF4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CDD" w14:textId="27B52A63" w:rsidR="00605445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DC46" w14:textId="77777777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Wykonywanie szerokokątnych laserowych skanów siatkówki przy wąskiej źrenicy</w:t>
            </w:r>
          </w:p>
          <w:p w14:paraId="71C86D1D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22999139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560BF44D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018DF93D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7D943A2E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35160DEE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54D84B92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0D43EB87" w14:textId="2A2126C0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4C2" w14:textId="10F8C45F" w:rsidR="00605445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P</w:t>
            </w:r>
            <w:r w:rsidR="00605445" w:rsidRPr="00126AEB">
              <w:rPr>
                <w:color w:val="000000"/>
                <w:sz w:val="22"/>
                <w:szCs w:val="22"/>
              </w:rPr>
              <w:t>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81F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31F" w14:textId="407BC84F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Średn</w:t>
            </w:r>
            <w:r w:rsidR="00126AEB" w:rsidRPr="00126AEB">
              <w:rPr>
                <w:color w:val="000000"/>
                <w:sz w:val="22"/>
                <w:szCs w:val="22"/>
              </w:rPr>
              <w:t>i</w:t>
            </w:r>
            <w:r w:rsidRPr="00126AEB">
              <w:rPr>
                <w:color w:val="000000"/>
                <w:sz w:val="22"/>
                <w:szCs w:val="22"/>
              </w:rPr>
              <w:t xml:space="preserve">ca minimalna źrenicy ≤ 2 mm </w:t>
            </w:r>
          </w:p>
          <w:p w14:paraId="36FB6557" w14:textId="5327FF59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- 30 pkt</w:t>
            </w:r>
          </w:p>
          <w:p w14:paraId="1AB6FDAE" w14:textId="475C3D99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Średnica minimalna źrenicy &gt; 2 mm - 0 pkt</w:t>
            </w:r>
            <w:r w:rsidR="000A23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05445" w:rsidRPr="00126AEB" w14:paraId="3B11E65C" w14:textId="792ECA48" w:rsidTr="00A2653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F8F" w14:textId="509A1E5B" w:rsidR="00605445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B76A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 xml:space="preserve">Urządzenie wyposażone w min. 3  laserowe  źródła światła o długości fal: 635 nm (+/- 5 nm) , </w:t>
            </w:r>
          </w:p>
          <w:p w14:paraId="195527D7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 xml:space="preserve">532 nm(+/- 5 nm), </w:t>
            </w:r>
          </w:p>
          <w:p w14:paraId="71E81679" w14:textId="72E61DC6" w:rsidR="00605445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488 nm(+/- 2 nm)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567" w14:textId="77777777" w:rsidR="00605445" w:rsidRPr="00126AEB" w:rsidRDefault="00605445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D97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6B4" w14:textId="77777777" w:rsidR="00605445" w:rsidRPr="00126AEB" w:rsidRDefault="00605445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76732155" w14:textId="63264552" w:rsidTr="000A230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0DA" w14:textId="56F0511F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1C5B" w14:textId="6A590B48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Urządzenie wyposażone w manualny wielofunkcyjny pilot sterujący  urządzeniem umożliwiający: wykonanie skanu,  regulację wysokości podpory podbródka, regulację położenia głowicy w 3 osiach)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D19" w14:textId="6F5BA5C7" w:rsidR="00A2653B" w:rsidRPr="00126AEB" w:rsidRDefault="00126AE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9FB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9AF8" w14:textId="2FAB3C1F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– </w:t>
            </w:r>
            <w:r w:rsidRPr="00126AEB">
              <w:rPr>
                <w:color w:val="000000"/>
                <w:sz w:val="22"/>
                <w:szCs w:val="22"/>
              </w:rPr>
              <w:t>30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pkt.</w:t>
            </w:r>
          </w:p>
          <w:p w14:paraId="2AEEBD53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– 0 pkt.</w:t>
            </w:r>
          </w:p>
          <w:p w14:paraId="2DB551A3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2DA9A1A4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4E3E41E4" w14:textId="2009A91E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01D02974" w14:textId="45729F45" w:rsidTr="000A230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86A" w14:textId="2677B67B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C386" w14:textId="7512C216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Urządzenie wyposażone w tablet sterujący umożliwiający podgląd  na żywo, wykonywanie zdjęć, sterowanie aparatem przeglądanie wykonanych skanów szerokokątnych.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914" w14:textId="77777777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675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65B1" w14:textId="055A2C15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- </w:t>
            </w:r>
            <w:r w:rsidRPr="00126AEB">
              <w:rPr>
                <w:color w:val="000000"/>
                <w:sz w:val="22"/>
                <w:szCs w:val="22"/>
              </w:rPr>
              <w:t>30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pkt.</w:t>
            </w:r>
          </w:p>
          <w:p w14:paraId="68ED5E7C" w14:textId="77777777" w:rsidR="00A2653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- </w:t>
            </w:r>
            <w:r w:rsidRPr="00126AEB">
              <w:rPr>
                <w:color w:val="000000"/>
                <w:sz w:val="22"/>
                <w:szCs w:val="22"/>
              </w:rPr>
              <w:t>0 p</w:t>
            </w:r>
            <w:r w:rsidR="00126AEB" w:rsidRPr="00126AEB">
              <w:rPr>
                <w:color w:val="000000"/>
                <w:sz w:val="22"/>
                <w:szCs w:val="22"/>
              </w:rPr>
              <w:t>kt.</w:t>
            </w:r>
          </w:p>
          <w:p w14:paraId="5954F2EE" w14:textId="38B3E88E" w:rsidR="000A2304" w:rsidRPr="00126AEB" w:rsidRDefault="000A2304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776440E3" w14:textId="2AF87EA3" w:rsidTr="000A230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B66" w14:textId="784802D5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FD8A" w14:textId="6BACCCA3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Urządzenie wyposażone w dedykowany stolik przystosowany do obsługi osób poruszających się na wózkach inwalidzkich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C08" w14:textId="77777777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AB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F574" w14:textId="1D7F77ED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30E17C89" w14:textId="30BB2C7F" w:rsidTr="00A4586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136" w14:textId="3D76D595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4783" w14:textId="5F3372CA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Min. 5 położeń fiksatora wewnętrznego.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0F3" w14:textId="237301C8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DD9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D74F" w14:textId="0E180AEF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5E7D4FDE" w14:textId="769EBD00" w:rsidTr="00A4586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D66" w14:textId="18C54B4D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739A" w14:textId="53C786AC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Możliwość dokonywania pomiarów w jednostkach metrycznych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0FF" w14:textId="43C85D49" w:rsidR="00A2653B" w:rsidRPr="00126AEB" w:rsidRDefault="000A2304" w:rsidP="00126A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F9C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F9F3" w14:textId="31C653E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- </w:t>
            </w:r>
            <w:r w:rsidRPr="00126AEB">
              <w:rPr>
                <w:color w:val="000000"/>
                <w:sz w:val="22"/>
                <w:szCs w:val="22"/>
              </w:rPr>
              <w:t>10 pkt</w:t>
            </w:r>
            <w:r w:rsidR="00126AEB" w:rsidRPr="00126AEB">
              <w:rPr>
                <w:color w:val="000000"/>
                <w:sz w:val="22"/>
                <w:szCs w:val="22"/>
              </w:rPr>
              <w:t>.</w:t>
            </w:r>
          </w:p>
          <w:p w14:paraId="42C597E5" w14:textId="7072B3CA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- 0 pkt.</w:t>
            </w:r>
          </w:p>
        </w:tc>
      </w:tr>
      <w:tr w:rsidR="00A2653B" w:rsidRPr="00126AEB" w14:paraId="3A215920" w14:textId="3160FF70" w:rsidTr="00A4586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E22" w14:textId="1FCD7096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DC95" w14:textId="288665C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Możliwość wykonywania pomiarów w pozycji siedzącej lub stojącej.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6F0" w14:textId="4620D31E" w:rsidR="00A2653B" w:rsidRPr="00126AEB" w:rsidRDefault="000A2304" w:rsidP="00126A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8D7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F2FB" w14:textId="0D2A0783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</w:t>
            </w:r>
            <w:r w:rsidR="00A2653B" w:rsidRPr="00126AEB">
              <w:rPr>
                <w:color w:val="000000"/>
                <w:sz w:val="22"/>
                <w:szCs w:val="22"/>
              </w:rPr>
              <w:t>ak</w:t>
            </w:r>
            <w:r w:rsidRPr="00126AEB">
              <w:rPr>
                <w:color w:val="000000"/>
                <w:sz w:val="22"/>
                <w:szCs w:val="22"/>
              </w:rPr>
              <w:t xml:space="preserve"> - </w:t>
            </w:r>
            <w:r w:rsidR="00A2653B" w:rsidRPr="00126AEB">
              <w:rPr>
                <w:color w:val="000000"/>
                <w:sz w:val="22"/>
                <w:szCs w:val="22"/>
              </w:rPr>
              <w:t>20 pkt</w:t>
            </w:r>
            <w:r w:rsidRPr="00126AEB">
              <w:rPr>
                <w:color w:val="000000"/>
                <w:sz w:val="22"/>
                <w:szCs w:val="22"/>
              </w:rPr>
              <w:t>.</w:t>
            </w:r>
          </w:p>
          <w:p w14:paraId="71343DF5" w14:textId="62C1E3AD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- 0 pkt.</w:t>
            </w:r>
          </w:p>
        </w:tc>
      </w:tr>
      <w:tr w:rsidR="00A2653B" w:rsidRPr="00126AEB" w14:paraId="1DC8BFA7" w14:textId="7C39CAC6" w:rsidTr="00A52F3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C5B" w14:textId="63E381EB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8A3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 xml:space="preserve">Oprogramowanie do zarządzania, archiwizowania i analizowania wyników badań, zainstalowane na dedykowanym zestawie komputerowym. </w:t>
            </w:r>
          </w:p>
          <w:p w14:paraId="2C65033B" w14:textId="5824910A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9C6" w14:textId="77777777" w:rsidR="00A2653B" w:rsidRPr="00126AEB" w:rsidRDefault="00A2653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484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7FD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126AEB" w:rsidRPr="00126AEB" w14:paraId="7D28F1CF" w14:textId="37B04AB4" w:rsidTr="00B15DB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69F" w14:textId="448635E8" w:rsidR="00A2653B" w:rsidRPr="00126AEB" w:rsidRDefault="00126AEB" w:rsidP="00126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1906" w14:textId="067C134A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Urządzenie wyposażone w funkcję prezentacji wyników w postaci modelu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85E" w14:textId="18DB1848" w:rsidR="00A2653B" w:rsidRPr="00126AEB" w:rsidRDefault="00126AEB" w:rsidP="00126AEB">
            <w:pPr>
              <w:jc w:val="center"/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5AC" w14:textId="77777777" w:rsidR="00A2653B" w:rsidRPr="00126AEB" w:rsidRDefault="00A2653B" w:rsidP="00126A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B469" w14:textId="415DCB21" w:rsidR="00A2653B" w:rsidRPr="00126AEB" w:rsidRDefault="00A2653B" w:rsidP="00126AEB">
            <w:pPr>
              <w:rPr>
                <w:sz w:val="22"/>
                <w:szCs w:val="22"/>
              </w:rPr>
            </w:pPr>
          </w:p>
        </w:tc>
      </w:tr>
      <w:tr w:rsidR="00A2653B" w:rsidRPr="00126AEB" w14:paraId="7C6F0CF7" w14:textId="77CBCB86" w:rsidTr="00B15DB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8B8" w14:textId="63566582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9999" w14:textId="60FCAAD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Jednoczasowy dostęp do badań przez przeglądarkę internetową dla min 10 urządzeń w znajdujących się w sieci LAN, bez konieczności instalowania dodatkowego oprogramowania.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EC0" w14:textId="018DC818" w:rsidR="00A2653B" w:rsidRPr="00126AEB" w:rsidRDefault="00126AEB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01F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0DE3" w14:textId="559B683D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– 5</w:t>
            </w:r>
            <w:r w:rsidRPr="00126AEB">
              <w:rPr>
                <w:color w:val="000000"/>
                <w:sz w:val="22"/>
                <w:szCs w:val="22"/>
              </w:rPr>
              <w:t>0</w:t>
            </w:r>
            <w:r w:rsidR="00126AEB" w:rsidRPr="00126AEB">
              <w:rPr>
                <w:color w:val="000000"/>
                <w:sz w:val="22"/>
                <w:szCs w:val="22"/>
              </w:rPr>
              <w:t xml:space="preserve"> pkt.</w:t>
            </w:r>
          </w:p>
          <w:p w14:paraId="1BC73300" w14:textId="7B31B565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</w:t>
            </w:r>
            <w:r w:rsidR="00126AEB" w:rsidRPr="00126AEB">
              <w:rPr>
                <w:color w:val="000000"/>
                <w:sz w:val="22"/>
                <w:szCs w:val="22"/>
              </w:rPr>
              <w:t>e – 0 pkt.</w:t>
            </w:r>
          </w:p>
          <w:p w14:paraId="3FDD5AAA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604BDA66" w14:textId="29EBF603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126AEB" w14:paraId="08C491A2" w14:textId="5906770F" w:rsidTr="00B15DB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843" w14:textId="6A13CF52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D358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Zestaw komputerowy z macierzą o parametrach:</w:t>
            </w:r>
          </w:p>
          <w:p w14:paraId="30E2BD9F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 xml:space="preserve">Procesor min. 4-rdzeniowy, umożliwiający osiągnięcie wyniku min. 6000 punktów w teście Passmark CPU, dostępnym na stronie </w:t>
            </w:r>
            <w:hyperlink r:id="rId7" w:history="1">
              <w:r w:rsidRPr="00126AEB">
                <w:rPr>
                  <w:rStyle w:val="Hipercze"/>
                  <w:sz w:val="22"/>
                  <w:szCs w:val="22"/>
                </w:rPr>
                <w:t>http://www.cpubenchmark.net/cpu_list.php</w:t>
              </w:r>
            </w:hyperlink>
          </w:p>
          <w:p w14:paraId="059150C3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Pamieć RAM min. 16GB</w:t>
            </w:r>
          </w:p>
          <w:p w14:paraId="32D3EDB5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Macierz RAID o pojemności minimum 6TB z możliwością rozbudowy</w:t>
            </w:r>
          </w:p>
          <w:p w14:paraId="0752FA52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Monitor o przekątnej ekranu min 19"</w:t>
            </w:r>
          </w:p>
          <w:p w14:paraId="1559CCCC" w14:textId="77777777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klawiatura</w:t>
            </w:r>
          </w:p>
          <w:p w14:paraId="4B51596A" w14:textId="7458B954" w:rsidR="00A2653B" w:rsidRPr="00126AEB" w:rsidRDefault="00A2653B" w:rsidP="00126AEB">
            <w:pPr>
              <w:rPr>
                <w:sz w:val="22"/>
                <w:szCs w:val="22"/>
              </w:rPr>
            </w:pPr>
            <w:r w:rsidRPr="00126AEB">
              <w:rPr>
                <w:sz w:val="22"/>
                <w:szCs w:val="22"/>
              </w:rPr>
              <w:t>mysz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0C0" w14:textId="67C380DA" w:rsidR="00A2653B" w:rsidRPr="00126AEB" w:rsidRDefault="000A2304" w:rsidP="00126A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60A" w14:textId="77777777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1FDB" w14:textId="1A130EA5" w:rsidR="00A2653B" w:rsidRPr="00126AEB" w:rsidRDefault="00A2653B" w:rsidP="00126AEB">
            <w:pPr>
              <w:rPr>
                <w:color w:val="000000"/>
                <w:sz w:val="22"/>
                <w:szCs w:val="22"/>
              </w:rPr>
            </w:pPr>
          </w:p>
          <w:p w14:paraId="5E334F9E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Tak – 50 pkt.</w:t>
            </w:r>
          </w:p>
          <w:p w14:paraId="207A787F" w14:textId="77777777" w:rsidR="00A2653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  <w:r w:rsidRPr="00126AEB">
              <w:rPr>
                <w:color w:val="000000"/>
                <w:sz w:val="22"/>
                <w:szCs w:val="22"/>
              </w:rPr>
              <w:t>Nie – 0 pkt.</w:t>
            </w:r>
          </w:p>
          <w:p w14:paraId="1E1C1127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406D3D55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7F9F7AD7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25056E24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4A729912" w14:textId="621D796C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1DEDF01F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21F0386B" w14:textId="17B11493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7F6F0B9D" w14:textId="77777777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  <w:p w14:paraId="68126BE3" w14:textId="5C5F2DF3" w:rsidR="00126AEB" w:rsidRPr="00126AEB" w:rsidRDefault="00126AEB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0A4B72" w:rsidRPr="00126AEB" w14:paraId="7E5DB62E" w14:textId="77777777" w:rsidTr="00B15DB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6F0" w14:textId="15EE9FDC" w:rsidR="000A4B72" w:rsidRDefault="000A4B72" w:rsidP="00126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95C3" w14:textId="0DB9B2A1" w:rsidR="000A4B72" w:rsidRPr="00126AEB" w:rsidRDefault="000A4B72" w:rsidP="00126AEB">
            <w:pPr>
              <w:rPr>
                <w:sz w:val="22"/>
                <w:szCs w:val="22"/>
              </w:rPr>
            </w:pPr>
            <w:r>
              <w:t>P</w:t>
            </w:r>
            <w:r>
              <w:rPr>
                <w:sz w:val="22"/>
                <w:szCs w:val="22"/>
              </w:rPr>
              <w:t>odłączenie aparatu do szpitalnego systemu PACS po stronie oferenta. Dotyczy to konfiguracji jak również zakupu wymaganych licencji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E5B" w14:textId="77777777" w:rsidR="000A4B72" w:rsidRDefault="000A4B72" w:rsidP="00126A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DD8" w14:textId="77777777" w:rsidR="000A4B72" w:rsidRPr="00126AEB" w:rsidRDefault="000A4B72" w:rsidP="00126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D791" w14:textId="77777777" w:rsidR="000A4B72" w:rsidRPr="00126AEB" w:rsidRDefault="000A4B72" w:rsidP="00126AEB">
            <w:pPr>
              <w:rPr>
                <w:color w:val="000000"/>
                <w:sz w:val="22"/>
                <w:szCs w:val="22"/>
              </w:rPr>
            </w:pPr>
          </w:p>
        </w:tc>
      </w:tr>
      <w:tr w:rsidR="00126AEB" w:rsidRPr="00A2653B" w14:paraId="58377166" w14:textId="77777777" w:rsidTr="009A42CF">
        <w:trPr>
          <w:trHeight w:val="30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637" w14:textId="08F07D84" w:rsidR="00126AEB" w:rsidRPr="00A2653B" w:rsidRDefault="000A2304" w:rsidP="00126AEB">
            <w:pPr>
              <w:jc w:val="center"/>
              <w:rPr>
                <w:color w:val="000000"/>
                <w:sz w:val="22"/>
                <w:szCs w:val="22"/>
              </w:rPr>
            </w:pPr>
            <w:r w:rsidRPr="00EF0024">
              <w:rPr>
                <w:b/>
                <w:sz w:val="20"/>
                <w:szCs w:val="20"/>
              </w:rPr>
              <w:t>GWARANCJA I SERWIS</w:t>
            </w:r>
          </w:p>
        </w:tc>
      </w:tr>
      <w:tr w:rsidR="00A2653B" w:rsidRPr="00A2653B" w14:paraId="29E32C66" w14:textId="7359CE99" w:rsidTr="0060544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895" w14:textId="1E5A248A" w:rsidR="00A2653B" w:rsidRPr="00A2653B" w:rsidRDefault="00126AEB" w:rsidP="00A26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4B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0A0A" w14:textId="28431344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  <w:r w:rsidRPr="00A2653B">
              <w:rPr>
                <w:rStyle w:val="FontStyle15"/>
              </w:rPr>
              <w:t xml:space="preserve">Wymagana gwarancja – </w:t>
            </w:r>
            <w:r w:rsidRPr="00A2653B">
              <w:rPr>
                <w:rStyle w:val="FontStyle15"/>
                <w:b/>
                <w:color w:val="0000FF"/>
              </w:rPr>
              <w:t xml:space="preserve">24 miesiące </w:t>
            </w:r>
            <w:r w:rsidRPr="00A2653B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272" w14:textId="77777777" w:rsidR="00A2653B" w:rsidRPr="00A2653B" w:rsidRDefault="00A2653B" w:rsidP="00A2653B">
            <w:pPr>
              <w:jc w:val="center"/>
              <w:rPr>
                <w:color w:val="000000"/>
                <w:sz w:val="22"/>
                <w:szCs w:val="22"/>
              </w:rPr>
            </w:pPr>
            <w:r w:rsidRPr="00A2653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DD2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7E8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</w:tr>
      <w:tr w:rsidR="00A2653B" w:rsidRPr="00A2653B" w14:paraId="64BB98E2" w14:textId="77777777" w:rsidTr="0060544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7C6" w14:textId="2AEA51FB" w:rsidR="00A2653B" w:rsidRPr="00A2653B" w:rsidRDefault="00126AEB" w:rsidP="00A26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4B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561" w14:textId="77777777" w:rsidR="00A2653B" w:rsidRPr="00A2653B" w:rsidRDefault="00A2653B" w:rsidP="00A2653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Do każdego urządzenia powinny być załączone</w:t>
            </w:r>
          </w:p>
          <w:p w14:paraId="6EC20F77" w14:textId="77777777" w:rsidR="00A2653B" w:rsidRPr="00A2653B" w:rsidRDefault="00A2653B" w:rsidP="00A2653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następujące dokumenty:</w:t>
            </w:r>
          </w:p>
          <w:p w14:paraId="25D83148" w14:textId="77777777" w:rsidR="00A2653B" w:rsidRPr="00A2653B" w:rsidRDefault="00A2653B" w:rsidP="00A2653B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Instrukcja w języku polskim</w:t>
            </w:r>
          </w:p>
          <w:p w14:paraId="71E7641B" w14:textId="77777777" w:rsidR="00A2653B" w:rsidRPr="00A2653B" w:rsidRDefault="00A2653B" w:rsidP="00A2653B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A2653B">
              <w:rPr>
                <w:color w:val="FF0000"/>
                <w:sz w:val="22"/>
                <w:szCs w:val="22"/>
                <w:lang w:eastAsia="zh-CN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959E5B6" w14:textId="54F84E8D" w:rsidR="00A2653B" w:rsidRPr="00A2653B" w:rsidRDefault="00A2653B" w:rsidP="00A2653B">
            <w:pPr>
              <w:rPr>
                <w:rStyle w:val="FontStyle15"/>
              </w:rPr>
            </w:pPr>
            <w:r w:rsidRPr="00A2653B">
              <w:rPr>
                <w:color w:val="FF0000"/>
                <w:sz w:val="22"/>
                <w:szCs w:val="22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EB3" w14:textId="45633F2B" w:rsidR="00A2653B" w:rsidRPr="00A2653B" w:rsidRDefault="00A2653B" w:rsidP="00A2653B">
            <w:pPr>
              <w:jc w:val="center"/>
              <w:rPr>
                <w:color w:val="000000"/>
                <w:sz w:val="22"/>
                <w:szCs w:val="22"/>
              </w:rPr>
            </w:pPr>
            <w:r w:rsidRPr="00A2653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555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4D5" w14:textId="77777777" w:rsidR="00A2653B" w:rsidRPr="00A2653B" w:rsidRDefault="00A2653B" w:rsidP="00A2653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4066126" w14:textId="77777777" w:rsidR="00605445" w:rsidRDefault="00605445" w:rsidP="00605445"/>
    <w:sectPr w:rsidR="00605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55AE" w14:textId="77777777" w:rsidR="00605445" w:rsidRDefault="00605445" w:rsidP="00605445">
      <w:r>
        <w:separator/>
      </w:r>
    </w:p>
  </w:endnote>
  <w:endnote w:type="continuationSeparator" w:id="0">
    <w:p w14:paraId="3C0B6E2B" w14:textId="77777777" w:rsidR="00605445" w:rsidRDefault="00605445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EB5" w14:textId="77777777" w:rsidR="00605445" w:rsidRDefault="00605445" w:rsidP="00605445">
      <w:r>
        <w:separator/>
      </w:r>
    </w:p>
  </w:footnote>
  <w:footnote w:type="continuationSeparator" w:id="0">
    <w:p w14:paraId="6AE362A3" w14:textId="77777777" w:rsidR="00605445" w:rsidRDefault="00605445" w:rsidP="006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CE5" w14:textId="573EC821" w:rsidR="00605445" w:rsidRPr="00605445" w:rsidRDefault="00605445">
    <w:pPr>
      <w:pStyle w:val="Nagwek"/>
      <w:rPr>
        <w:sz w:val="20"/>
        <w:szCs w:val="20"/>
      </w:rPr>
    </w:pPr>
    <w:r w:rsidRPr="00605445">
      <w:rPr>
        <w:sz w:val="20"/>
        <w:szCs w:val="20"/>
      </w:rPr>
      <w:t xml:space="preserve">DZPZ/333/37UEPN/2021 </w:t>
    </w:r>
    <w:r>
      <w:rPr>
        <w:sz w:val="20"/>
        <w:szCs w:val="20"/>
      </w:rPr>
      <w:t xml:space="preserve">                                                                                                 Z</w:t>
    </w:r>
    <w:r w:rsidRPr="00605445">
      <w:rPr>
        <w:sz w:val="20"/>
        <w:szCs w:val="20"/>
      </w:rPr>
      <w:t xml:space="preserve">ałącznik nr </w:t>
    </w:r>
    <w:r w:rsidR="00A2653B">
      <w:rPr>
        <w:sz w:val="20"/>
        <w:szCs w:val="20"/>
      </w:rPr>
      <w:t xml:space="preserve">5 </w:t>
    </w:r>
    <w:r w:rsidRPr="00605445">
      <w:rPr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5"/>
    <w:rsid w:val="00050189"/>
    <w:rsid w:val="000A2304"/>
    <w:rsid w:val="000A4B72"/>
    <w:rsid w:val="00126AEB"/>
    <w:rsid w:val="003E5BF8"/>
    <w:rsid w:val="00605445"/>
    <w:rsid w:val="007B3922"/>
    <w:rsid w:val="00A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DFB"/>
  <w15:chartTrackingRefBased/>
  <w15:docId w15:val="{8970E962-2DDF-46B6-BE16-1E7B178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445"/>
    <w:pPr>
      <w:spacing w:line="360" w:lineRule="auto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5445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05445"/>
    <w:rPr>
      <w:rFonts w:ascii="Arial" w:hAnsi="Arial" w:cs="Arial"/>
      <w:b/>
      <w:bCs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605445"/>
    <w:rPr>
      <w:rFonts w:ascii="Arial" w:eastAsia="Times New Roman" w:hAnsi="Arial" w:cs="Arial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B3922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2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5</cp:revision>
  <dcterms:created xsi:type="dcterms:W3CDTF">2021-10-04T13:01:00Z</dcterms:created>
  <dcterms:modified xsi:type="dcterms:W3CDTF">2021-10-06T08:34:00Z</dcterms:modified>
</cp:coreProperties>
</file>