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78B5" w14:textId="77777777" w:rsidR="002015DC" w:rsidRDefault="002015DC" w:rsidP="00372D26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82E3D0" w14:textId="73B9B1E4" w:rsidR="00372D26" w:rsidRDefault="00372D26" w:rsidP="00372D26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DZPZ/333/18UEPN/2020                                                                                               Załącznik nr 16 do SIWZ</w:t>
      </w:r>
    </w:p>
    <w:p w14:paraId="6111A831" w14:textId="77777777" w:rsidR="00372D26" w:rsidRDefault="00372D26" w:rsidP="002015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E3CB5" w14:textId="49996671" w:rsidR="00372D26" w:rsidRDefault="00372D26" w:rsidP="00372D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parametrów wymaganych i ocenianych dla części nr 12</w:t>
      </w:r>
    </w:p>
    <w:p w14:paraId="091BF4F4" w14:textId="77777777" w:rsidR="00372D26" w:rsidRDefault="00372D26" w:rsidP="00372D2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FC433FD" w14:textId="10FC78B9" w:rsidR="00372D26" w:rsidRPr="00372D26" w:rsidRDefault="00372D26" w:rsidP="00372D2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72D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Fiberoskop intubacyjny </w:t>
      </w:r>
      <w:r w:rsidRPr="006A7181"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  <w:t>2</w:t>
      </w:r>
      <w:r w:rsidRPr="00372D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6A71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1 </w:t>
      </w:r>
      <w:r w:rsidRPr="00372D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sztuki</w:t>
      </w:r>
    </w:p>
    <w:p w14:paraId="450B419C" w14:textId="77777777" w:rsidR="00372D26" w:rsidRDefault="00372D26" w:rsidP="00372D2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Model: ……………………………………………………………………………</w:t>
      </w:r>
    </w:p>
    <w:p w14:paraId="5BE0C933" w14:textId="77777777" w:rsidR="00372D26" w:rsidRDefault="00372D26" w:rsidP="00372D2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Producent: ……………………………………………………………………….</w:t>
      </w:r>
    </w:p>
    <w:p w14:paraId="465B5E2B" w14:textId="5EB6E72E" w:rsidR="00907DB5" w:rsidRDefault="00372D26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Produkcji: ………………………………………………………………….</w:t>
      </w: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277"/>
        <w:gridCol w:w="1984"/>
      </w:tblGrid>
      <w:tr w:rsidR="00372D26" w14:paraId="52273594" w14:textId="41A4AF1E" w:rsidTr="006A7181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387E46" w14:textId="0AA6565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51176D" w14:textId="2A4AA65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FC7BD3" w14:textId="0CDC189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Spełnienie parametrów TAK/NIE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79CA" w14:textId="72A75F0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DF72" w14:textId="19F535AF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oceniany - punktacja</w:t>
            </w:r>
          </w:p>
        </w:tc>
      </w:tr>
      <w:tr w:rsidR="00372D26" w14:paraId="500D67EF" w14:textId="322F188B" w:rsidTr="006A7181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4622" w14:textId="41A288B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584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Urządzenia fabrycznie nowe, rok produkcji 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0572E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BB35A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D5733" w14:textId="76181A7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303ACAA" w14:textId="07971D0B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92F11" w14:textId="1362A8D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6096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video klasy nie niższej niż FHD, umożliwiający podłączenie endoskopów giętkich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4A49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E096A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1D67C" w14:textId="4A05D7A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822DF95" w14:textId="37CE2252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9694" w14:textId="4AF354CF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474A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z panelem sterującym z menu w języku polskim, do obsługi funkcji urządzenia i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CD13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28B37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7845E" w14:textId="4A2BFDC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0D99DC1" w14:textId="0D6E0F86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81E3D" w14:textId="74095ED7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CC19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Funkcjonalność wyboru rozdzielczości od VGA do co najmniej 1920x1080 (HD)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AEED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22C09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64771" w14:textId="2093760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6C9DAF9" w14:textId="52FFA9F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BEEB" w14:textId="26884F8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13F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z modułem współpracującym ze źródłem światła  w technologii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A9D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804E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95D5A" w14:textId="5443D5A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DEA619A" w14:textId="0EEF04A3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266EF" w14:textId="566087FF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3CEE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Wymagana ilość wyjść:</w:t>
            </w:r>
          </w:p>
          <w:p w14:paraId="5175DD05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DVI – min. 1 szt.,</w:t>
            </w:r>
          </w:p>
          <w:p w14:paraId="31ACE5E1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VGA – min. 1 szt.,</w:t>
            </w:r>
          </w:p>
          <w:p w14:paraId="50FBB324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USB dedykowane do wpinania urządzeń peryferyjnych oraz do podłączania pamięci zewnętrznej  - min.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541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65465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1AAE0" w14:textId="36907286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EB2A8E2" w14:textId="2954F5B2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1EB9" w14:textId="504E2F2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B3D3" w14:textId="77777777" w:rsid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video z wbudowanym systemem  archiwizacji danych obrazowych (sekwencji video i obrazów)</w:t>
            </w:r>
          </w:p>
          <w:p w14:paraId="303A6784" w14:textId="761809BB" w:rsidR="006A7181" w:rsidRPr="006A7181" w:rsidRDefault="006A7181" w:rsidP="00372D2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A7181">
              <w:rPr>
                <w:rFonts w:ascii="Times New Roman" w:eastAsia="Calibri" w:hAnsi="Times New Roman" w:cs="Times New Roman"/>
                <w:color w:val="FF0000"/>
              </w:rPr>
              <w:t xml:space="preserve">Dopuszcza się </w:t>
            </w:r>
            <w:r w:rsidRPr="006A7181">
              <w:rPr>
                <w:rFonts w:ascii="Times New Roman" w:hAnsi="Times New Roman"/>
                <w:color w:val="FF0000"/>
              </w:rPr>
              <w:t>urządzenie z oprogramowaniem do archiwizacji danych obrazowych (sekwencji video i obrazów) umieszczonym w komputerze, który jest częścią zestawu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F14B" w14:textId="0A3E76F1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  <w:r w:rsidR="006A7181">
              <w:rPr>
                <w:rFonts w:ascii="Times New Roman" w:eastAsia="Calibri" w:hAnsi="Times New Roman" w:cs="Times New Roman"/>
              </w:rPr>
              <w:t xml:space="preserve">, </w:t>
            </w:r>
            <w:r w:rsidR="006A7181" w:rsidRPr="006A7181">
              <w:rPr>
                <w:rFonts w:ascii="Times New Roman" w:eastAsia="Calibri" w:hAnsi="Times New Roman" w:cs="Times New Roman"/>
                <w:color w:val="FF000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47E5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2687C" w14:textId="62609F19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5626F646" w14:textId="494F3E14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A963" w14:textId="6274E6FA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1926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Funkcjonalność zapisywania danych na przenośnych nośnikach pamięci obsługiwanych przez port USB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02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1D0FC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D67BA" w14:textId="202EA30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3B5F952" w14:textId="1D50F19C" w:rsidTr="006A718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BF63" w14:textId="39CDFAE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7CC1" w14:textId="77777777" w:rsid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Automatyczny balans bieli</w:t>
            </w:r>
          </w:p>
          <w:p w14:paraId="5D34F847" w14:textId="23FAB4E8" w:rsidR="00FE305F" w:rsidRPr="00FE305F" w:rsidRDefault="00FE305F" w:rsidP="00372D2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305F">
              <w:rPr>
                <w:rFonts w:ascii="Times New Roman" w:eastAsia="Calibri" w:hAnsi="Times New Roman" w:cs="Times New Roman"/>
                <w:color w:val="FF0000"/>
              </w:rPr>
              <w:t xml:space="preserve">Dopuszcza się </w:t>
            </w:r>
            <w:r w:rsidRPr="00FE305F">
              <w:rPr>
                <w:rFonts w:ascii="Times New Roman" w:hAnsi="Times New Roman"/>
                <w:color w:val="FF0000"/>
              </w:rPr>
              <w:t xml:space="preserve">urządzenie z </w:t>
            </w:r>
            <w:proofErr w:type="spellStart"/>
            <w:r w:rsidRPr="00FE305F">
              <w:rPr>
                <w:rFonts w:ascii="Times New Roman" w:hAnsi="Times New Roman"/>
                <w:color w:val="FF0000"/>
              </w:rPr>
              <w:t>autobalansem</w:t>
            </w:r>
            <w:proofErr w:type="spellEnd"/>
            <w:r w:rsidRPr="00FE305F">
              <w:rPr>
                <w:rFonts w:ascii="Times New Roman" w:hAnsi="Times New Roman"/>
                <w:color w:val="FF0000"/>
              </w:rPr>
              <w:t xml:space="preserve"> bieli wykonywanym automatycznie po wyzwoleniu przyciskiem na rękojeści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5A84A" w14:textId="26679F50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  <w:r w:rsidR="00FE305F">
              <w:rPr>
                <w:rFonts w:ascii="Times New Roman" w:eastAsia="Calibri" w:hAnsi="Times New Roman" w:cs="Times New Roman"/>
              </w:rPr>
              <w:t xml:space="preserve">, </w:t>
            </w:r>
            <w:r w:rsidR="00FE305F" w:rsidRPr="00FE305F">
              <w:rPr>
                <w:rFonts w:ascii="Times New Roman" w:eastAsia="Calibri" w:hAnsi="Times New Roman" w:cs="Times New Roman"/>
                <w:color w:val="FF000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174B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1B980" w14:textId="6A2B344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F9D87B0" w14:textId="6B464415" w:rsidTr="006A718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A1D8" w14:textId="08A41559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FBA4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Możliwość podłączania sterownika nożnego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920D7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0493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EB8A4" w14:textId="7F68548B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2F935707" w14:textId="26EE2B58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B2B86" w14:textId="6A7A3FC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83909" w14:textId="77777777" w:rsid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Możliwość zmiany ustawień urządzenia za pomocą panelu sterującego, z klawiatury, z przycisków endoskopu.</w:t>
            </w:r>
          </w:p>
          <w:p w14:paraId="1F71A38D" w14:textId="5E195A23" w:rsidR="00FE305F" w:rsidRPr="00FE305F" w:rsidRDefault="00FE305F" w:rsidP="00372D2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305F">
              <w:rPr>
                <w:rFonts w:ascii="Times New Roman" w:eastAsia="Calibri" w:hAnsi="Times New Roman" w:cs="Times New Roman"/>
                <w:color w:val="FF0000"/>
              </w:rPr>
              <w:t xml:space="preserve">Dopuszcza się </w:t>
            </w:r>
            <w:r w:rsidRPr="00FE305F">
              <w:rPr>
                <w:rFonts w:ascii="Times New Roman" w:hAnsi="Times New Roman"/>
                <w:color w:val="FF0000"/>
              </w:rPr>
              <w:t>urządzenie z możliwością zmiany ustawień urządzenia za pomocą dotykowego monitora oraz bezprzewodowej klawiatury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C130A" w14:textId="578454DE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  <w:r w:rsidR="00FE305F">
              <w:rPr>
                <w:rFonts w:ascii="Times New Roman" w:eastAsia="Calibri" w:hAnsi="Times New Roman" w:cs="Times New Roman"/>
              </w:rPr>
              <w:t xml:space="preserve">, </w:t>
            </w:r>
            <w:r w:rsidR="00FE305F" w:rsidRPr="00FE305F">
              <w:rPr>
                <w:rFonts w:ascii="Times New Roman" w:eastAsia="Calibri" w:hAnsi="Times New Roman" w:cs="Times New Roman"/>
                <w:color w:val="FF000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3B90C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1988E" w14:textId="3484977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2539DA8D" w14:textId="4A4631F0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6CB4" w14:textId="313310F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D01F9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Możliwość zapamiętania co najmniej 2 klawiszy skrótu  na sterowniku nożnym oraz co najmniej 2 przycisków skrótu  na endoskopie.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152FE" w14:textId="36D39F9D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 oceniany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E987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47350" w14:textId="39BFF355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 – 5 pkt</w:t>
            </w:r>
          </w:p>
          <w:p w14:paraId="01F6A06E" w14:textId="23E05D6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372D26">
              <w:rPr>
                <w:rFonts w:ascii="Times New Roman" w:eastAsia="Calibri" w:hAnsi="Times New Roman" w:cs="Times New Roman"/>
              </w:rPr>
              <w:t>Nie – 1 pkt</w:t>
            </w:r>
          </w:p>
        </w:tc>
      </w:tr>
      <w:tr w:rsidR="00372D26" w14:paraId="4E5799AB" w14:textId="6D754013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2BDD" w14:textId="3CF78E3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928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„Zoom” cyfrowy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82030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4C1C2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807E0" w14:textId="274B6D1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A8B00F2" w14:textId="08C2E73B" w:rsidTr="006A7181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F12DC" w14:textId="40FCBCE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3E51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Klawiatura bezprzewodowa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6C5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6C4D9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2D8785" w14:textId="32A9DE0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15FDB7A" w14:textId="45B4BEED" w:rsidTr="00E2208D">
        <w:trPr>
          <w:trHeight w:val="27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5A1F" w14:textId="5AB86357" w:rsidR="00372D26" w:rsidRPr="00E2208D" w:rsidRDefault="00372D26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Endoskop video CMOS</w:t>
            </w:r>
          </w:p>
        </w:tc>
      </w:tr>
      <w:tr w:rsidR="00372D26" w14:paraId="616373C2" w14:textId="154730C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BAE7" w14:textId="3E662B6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5F2C1" w14:textId="5457CD94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Maksymalna średnica zewnętrzna sondy 3,0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EB0D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9011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804A2" w14:textId="5A5F3D8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38F2CC6" w14:textId="0546A4BB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CE24" w14:textId="5017B1C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D0DC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Długość robocza min. 300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395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E828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A404D" w14:textId="443AE7E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14CB486" w14:textId="29F17D73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578EE" w14:textId="2D2225A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038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Pole widzenia min 90°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C127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44E7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67674" w14:textId="4D41213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E96E513" w14:textId="65DB0A2B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63DFE" w14:textId="6E3071D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046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Zagięcie końcówki endoskopu w zakresie  góra-dół min. 120°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7AA8F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A05AD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1FF25" w14:textId="78620A8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CF757CD" w14:textId="7645FB04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DB6D" w14:textId="1CF1214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B00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Głębia widzenia w zakresie min. 5-50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2B93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67EA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BBAB7" w14:textId="20F89FC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6B48388" w14:textId="3DF6FED5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04CDB" w14:textId="3805FB3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514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Programowalne przyciski funkcyjne – min.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854A7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B880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B1110" w14:textId="6305424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AB345CC" w14:textId="22EA6AE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AB6E" w14:textId="27AF276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8F8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Wbudowane w endoskop źródło światła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DFF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046B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4F751" w14:textId="2A2DB11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AC8F768" w14:textId="3D60A383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83FD" w14:textId="4C72141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97BC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Funkcja doświetlania pola widzenia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EF06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1B9E7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D9E33" w14:textId="5DD6395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778E5B3" w14:textId="6B5ADA8C" w:rsidTr="00481CA5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4F78" w14:textId="77777777" w:rsidR="00372D26" w:rsidRPr="00E2208D" w:rsidRDefault="00372D26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Monitor medyczny</w:t>
            </w:r>
          </w:p>
          <w:p w14:paraId="177F2CC4" w14:textId="79D2EFE6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2D26" w14:paraId="45463574" w14:textId="04E51115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0B03C" w14:textId="0D2C28C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5CE14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Monitor medyczny o przekątnej ekranu min. 21’’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BEC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66040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CF6BE" w14:textId="0FCECB9D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07F8473" w14:textId="6C22C5FD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D6B39" w14:textId="3908F50A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73982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Technologia podświetlania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5F4DC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A146D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27B7E" w14:textId="63B4562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55C9CC38" w14:textId="19183890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8F22B" w14:textId="3F9FEF3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0C8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Rozdzielczość min. 1920x1080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482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E7F4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EB119" w14:textId="52CE4F8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1C79CA4" w14:textId="6D1CDC2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6845" w14:textId="54EA58F5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8F66F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Monitor pokryty powłoką przeciw kwasową i przeciw alkaliczną ze szkła optycznego o twardości &gt; 9H   Stopień ochrony IP22. W pełni odporny na kurz, wodę i dezynfekcję.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2D239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AEBA9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7B139" w14:textId="3FF6BE2F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2EB11CF" w14:textId="7E968962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10171" w14:textId="30FDFBB1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18E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Kąty patrzenia 170°/160°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623E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BE38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15ED9" w14:textId="0A5FA364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F499915" w14:textId="4B409A8D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E5FA" w14:textId="0BA4946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6F0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Wejścia: VGA, DVI, HDMI, S-Video,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C594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AA76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5E679" w14:textId="6D23C43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E9F2B5A" w14:textId="2E175BD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C5D8" w14:textId="5DB1C46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DC31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Czas odpowiedzi nie dłuższy niż 3 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0CC8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67A8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2C180F" w14:textId="4F65E4C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CFB07E1" w14:textId="23A3CB12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D53E" w14:textId="1FCDAA36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7722E" w14:textId="77777777" w:rsidR="00372D26" w:rsidRPr="00372D26" w:rsidRDefault="00372D26" w:rsidP="00372D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Tryb „Podświetlenie” przeznaczony do oglądania filmów rentgenowskich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339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53BC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2404A" w14:textId="7A96D3B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B4B76C9" w14:textId="1A592D0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A4A82" w14:textId="2D241EBD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3C2A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Regulacja pochylenia od 0° do 17°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D00D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73F8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22137" w14:textId="0612CD36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08D" w14:paraId="7691FD80" w14:textId="3A611E7C" w:rsidTr="006B11C8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5D47" w14:textId="0E11045F" w:rsidR="00E2208D" w:rsidRPr="00E2208D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Wózek pod aparaturę medyczną</w:t>
            </w:r>
          </w:p>
        </w:tc>
      </w:tr>
      <w:tr w:rsidR="00372D26" w14:paraId="1E4CE917" w14:textId="0C964BA8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0724" w14:textId="0CA89CD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9E2C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Dedykowany wózek wykonany z profili aluminiowych i półek stalowych malowany proszkowo.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E631B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53CD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11DDB" w14:textId="7DAD33B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13333AE" w14:textId="634352B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6C896" w14:textId="114D799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9E2E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Wózek min. trzypółkowy, z możliwością regulacji wysokości i kąta pochylenia półek.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A665" w14:textId="462BD604" w:rsidR="00372D26" w:rsidRPr="00372D26" w:rsidRDefault="00E2208D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 oceniany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BAF0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7A0E8" w14:textId="77777777" w:rsidR="00372D26" w:rsidRPr="00E2208D" w:rsidRDefault="00E2208D" w:rsidP="00E2208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8D">
              <w:rPr>
                <w:rFonts w:ascii="Times New Roman" w:eastAsia="Calibri" w:hAnsi="Times New Roman" w:cs="Times New Roman"/>
                <w:sz w:val="18"/>
                <w:szCs w:val="18"/>
              </w:rPr>
              <w:t>3 półki z regulacją wysokości i kąta – 1 pkt.</w:t>
            </w:r>
          </w:p>
          <w:p w14:paraId="28CA2A5A" w14:textId="17D782D8" w:rsidR="00E2208D" w:rsidRDefault="00E2208D" w:rsidP="00E2208D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2208D">
              <w:rPr>
                <w:rFonts w:ascii="Times New Roman" w:eastAsia="Calibri" w:hAnsi="Times New Roman" w:cs="Times New Roman"/>
                <w:sz w:val="18"/>
                <w:szCs w:val="18"/>
              </w:rPr>
              <w:t>4 półki z regulacją wysokości i kąta – 5 pkt.</w:t>
            </w:r>
          </w:p>
        </w:tc>
      </w:tr>
      <w:tr w:rsidR="00372D26" w14:paraId="3D904830" w14:textId="6EC784AD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25C85" w14:textId="62853A82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4722C" w14:textId="77777777" w:rsid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Wyposażony w 4 koła skrętne w tym 2 przednie z hamulcem</w:t>
            </w:r>
          </w:p>
          <w:p w14:paraId="16B45101" w14:textId="73B7D80F" w:rsidR="002E082D" w:rsidRPr="002E082D" w:rsidRDefault="002E082D" w:rsidP="00372D2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E082D">
              <w:rPr>
                <w:rFonts w:ascii="Times New Roman" w:eastAsia="Calibri" w:hAnsi="Times New Roman" w:cs="Times New Roman"/>
                <w:color w:val="FF0000"/>
              </w:rPr>
              <w:t xml:space="preserve">Dopuszcza się </w:t>
            </w:r>
            <w:r w:rsidRPr="002E082D">
              <w:rPr>
                <w:rFonts w:ascii="Times New Roman" w:hAnsi="Times New Roman"/>
                <w:color w:val="FF0000"/>
              </w:rPr>
              <w:t>5 k</w:t>
            </w:r>
            <w:r w:rsidRPr="002E082D">
              <w:rPr>
                <w:rFonts w:ascii="Times New Roman" w:hAnsi="Times New Roman"/>
                <w:color w:val="FF0000"/>
              </w:rPr>
              <w:t>ó</w:t>
            </w:r>
            <w:r w:rsidRPr="002E082D">
              <w:rPr>
                <w:rFonts w:ascii="Times New Roman" w:hAnsi="Times New Roman"/>
                <w:color w:val="FF0000"/>
              </w:rPr>
              <w:t>ł skrętnych w tym 2 przednie z hamulcem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4626A" w14:textId="2B910E6C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  <w:r w:rsidR="002E082D">
              <w:rPr>
                <w:rFonts w:ascii="Times New Roman" w:eastAsia="Calibri" w:hAnsi="Times New Roman" w:cs="Times New Roman"/>
              </w:rPr>
              <w:t xml:space="preserve">, </w:t>
            </w:r>
            <w:r w:rsidR="002E082D" w:rsidRPr="002E082D">
              <w:rPr>
                <w:rFonts w:ascii="Times New Roman" w:eastAsia="Calibri" w:hAnsi="Times New Roman" w:cs="Times New Roman"/>
                <w:color w:val="FF000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C872F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9D3B6" w14:textId="63F5911A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0C99BB1" w14:textId="007BD87E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E1E72" w14:textId="4111EF3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E06A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Profile aluminiowe wyposażone w prowadnicę umożliwiającą montaż dodatkowych akcesoriów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83D0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CF5F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D187D" w14:textId="676AEFC3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:rsidRPr="00E2208D" w14:paraId="44A859FA" w14:textId="1F114E87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BBF4" w14:textId="5F678F1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553A2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Wykonany ze stali nierdzewnej zasobnik dezynfekcyjny do endoskopów elastycznych, z uchwytem na min. 3 kuwety.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65F7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F81AC5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8397C" w14:textId="77777777" w:rsidR="00372D26" w:rsidRPr="00E2208D" w:rsidRDefault="00E2208D" w:rsidP="00E220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Calibri" w:hAnsi="Times New Roman" w:cs="Times New Roman"/>
                <w:sz w:val="20"/>
                <w:szCs w:val="20"/>
              </w:rPr>
              <w:t>3 kuwety – 1 pkt.</w:t>
            </w:r>
          </w:p>
          <w:p w14:paraId="75FE4B39" w14:textId="302E78D6" w:rsidR="00E2208D" w:rsidRPr="00E2208D" w:rsidRDefault="00E2208D" w:rsidP="00E220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2208D">
              <w:rPr>
                <w:rFonts w:ascii="Times New Roman" w:eastAsia="Calibri" w:hAnsi="Times New Roman" w:cs="Times New Roman"/>
                <w:sz w:val="20"/>
                <w:szCs w:val="20"/>
              </w:rPr>
              <w:t>ow.3 kuwet – 5 pkt.</w:t>
            </w:r>
          </w:p>
        </w:tc>
      </w:tr>
      <w:tr w:rsidR="00E2208D" w14:paraId="142D796A" w14:textId="3798B86A" w:rsidTr="00446E00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8F8C" w14:textId="4FB2F10A" w:rsidR="00E2208D" w:rsidRPr="00E2208D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E2208D" w14:paraId="633943C1" w14:textId="77777777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12546" w14:textId="5A8B9B38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FA7F9" w14:textId="0A5D2D11" w:rsidR="00E2208D" w:rsidRPr="00372D26" w:rsidRDefault="00E2208D" w:rsidP="00E220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FontStyle15"/>
              </w:rPr>
              <w:t xml:space="preserve">Wymagana gwarancja – </w:t>
            </w:r>
            <w:r>
              <w:rPr>
                <w:rStyle w:val="FontStyle15"/>
                <w:b/>
                <w:color w:val="0000FF"/>
              </w:rPr>
              <w:t xml:space="preserve">24 miesiące </w:t>
            </w:r>
            <w:r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E87A" w14:textId="231CA64B" w:rsidR="00E2208D" w:rsidRPr="00372D26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2754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8E58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08D" w14:paraId="7AAA8152" w14:textId="77777777" w:rsidTr="006A718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7A736" w14:textId="66309F93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23AD1" w14:textId="578B4D79" w:rsidR="00E2208D" w:rsidRDefault="00E2208D" w:rsidP="00E2208D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każdego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urządzenia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powinny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załączonenastępujące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:</w:t>
            </w:r>
          </w:p>
          <w:p w14:paraId="491731DA" w14:textId="77777777" w:rsidR="00E2208D" w:rsidRDefault="00E2208D" w:rsidP="00E2208D">
            <w:pPr>
              <w:numPr>
                <w:ilvl w:val="0"/>
                <w:numId w:val="4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Instrukcja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języku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polskim</w:t>
            </w:r>
            <w:proofErr w:type="spellEnd"/>
          </w:p>
          <w:p w14:paraId="19E04E71" w14:textId="77777777" w:rsidR="00E2208D" w:rsidRDefault="00E2208D" w:rsidP="00E2208D">
            <w:pPr>
              <w:numPr>
                <w:ilvl w:val="0"/>
                <w:numId w:val="4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Wykaz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dostawców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części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zamiennych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materiałów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eksploatacyjnych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Ustawie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wyrobach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medycznych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2010 r., Art. 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 3</w:t>
            </w:r>
          </w:p>
          <w:p w14:paraId="02569EDC" w14:textId="4D2DFB26" w:rsidR="00E2208D" w:rsidRPr="00372D26" w:rsidRDefault="00E2208D" w:rsidP="00E220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Wykaz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obsługi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serwisowej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Dokument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wyrobach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medycznych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2010 r., Art. 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0209" w14:textId="4F71B075" w:rsidR="00E2208D" w:rsidRPr="00372D26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0023D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2CF6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7E2E846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  <w:bookmarkStart w:id="0" w:name="_Hlk45192544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56F5B393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</w:p>
    <w:p w14:paraId="2AF6FFC5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</w:p>
    <w:p w14:paraId="60BEFB96" w14:textId="77777777" w:rsidR="00E2208D" w:rsidRDefault="00E2208D" w:rsidP="00E2208D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bookmarkEnd w:id="0"/>
    <w:p w14:paraId="2F97A0DD" w14:textId="77777777" w:rsidR="00907DB5" w:rsidRDefault="00907DB5">
      <w:pPr>
        <w:spacing w:after="200" w:line="276" w:lineRule="auto"/>
        <w:rPr>
          <w:rFonts w:ascii="Calibri" w:eastAsia="Calibri" w:hAnsi="Calibri" w:cs="Calibri"/>
        </w:rPr>
      </w:pPr>
    </w:p>
    <w:sectPr w:rsidR="00907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0077" w14:textId="77777777" w:rsidR="00372D26" w:rsidRDefault="00372D26" w:rsidP="00372D26">
      <w:pPr>
        <w:spacing w:after="0" w:line="240" w:lineRule="auto"/>
      </w:pPr>
      <w:r>
        <w:separator/>
      </w:r>
    </w:p>
  </w:endnote>
  <w:endnote w:type="continuationSeparator" w:id="0">
    <w:p w14:paraId="7ADA0097" w14:textId="77777777" w:rsidR="00372D26" w:rsidRDefault="00372D26" w:rsidP="003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107F" w14:textId="77777777" w:rsidR="00372D26" w:rsidRDefault="00372D26" w:rsidP="00372D26">
      <w:pPr>
        <w:spacing w:after="0" w:line="240" w:lineRule="auto"/>
      </w:pPr>
      <w:r>
        <w:separator/>
      </w:r>
    </w:p>
  </w:footnote>
  <w:footnote w:type="continuationSeparator" w:id="0">
    <w:p w14:paraId="77D40CE4" w14:textId="77777777" w:rsidR="00372D26" w:rsidRDefault="00372D26" w:rsidP="0037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B391" w14:textId="6F65C8B3" w:rsidR="00372D26" w:rsidRDefault="00372D26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val="en-US" w:eastAsia="ar-SA"/>
      </w:rPr>
      <w:drawing>
        <wp:inline distT="0" distB="0" distL="0" distR="0" wp14:anchorId="2ED17E87" wp14:editId="486CF704">
          <wp:extent cx="5760720" cy="556527"/>
          <wp:effectExtent l="0" t="0" r="0" b="0"/>
          <wp:docPr id="1" name="Obraz 1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65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9E2"/>
    <w:multiLevelType w:val="multilevel"/>
    <w:tmpl w:val="89E0F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15FEA"/>
    <w:multiLevelType w:val="multilevel"/>
    <w:tmpl w:val="A2CC0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17629"/>
    <w:multiLevelType w:val="multilevel"/>
    <w:tmpl w:val="BCC0B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85CF6"/>
    <w:multiLevelType w:val="multilevel"/>
    <w:tmpl w:val="32C87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72FF8"/>
    <w:multiLevelType w:val="multilevel"/>
    <w:tmpl w:val="0E9CE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D1A31"/>
    <w:multiLevelType w:val="multilevel"/>
    <w:tmpl w:val="0C86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EA2932"/>
    <w:multiLevelType w:val="multilevel"/>
    <w:tmpl w:val="3C90A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60AAB"/>
    <w:multiLevelType w:val="multilevel"/>
    <w:tmpl w:val="D348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80CD1"/>
    <w:multiLevelType w:val="multilevel"/>
    <w:tmpl w:val="B3D23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E58CD"/>
    <w:multiLevelType w:val="multilevel"/>
    <w:tmpl w:val="09C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D3BB9"/>
    <w:multiLevelType w:val="multilevel"/>
    <w:tmpl w:val="F578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5095E"/>
    <w:multiLevelType w:val="multilevel"/>
    <w:tmpl w:val="298A0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CBE"/>
    <w:multiLevelType w:val="multilevel"/>
    <w:tmpl w:val="B1407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03F1C"/>
    <w:multiLevelType w:val="multilevel"/>
    <w:tmpl w:val="BAC6B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E87F9D"/>
    <w:multiLevelType w:val="multilevel"/>
    <w:tmpl w:val="110E8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72296A"/>
    <w:multiLevelType w:val="multilevel"/>
    <w:tmpl w:val="22A6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41962"/>
    <w:multiLevelType w:val="multilevel"/>
    <w:tmpl w:val="D8C0E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6683C"/>
    <w:multiLevelType w:val="multilevel"/>
    <w:tmpl w:val="25D01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1F146B"/>
    <w:multiLevelType w:val="multilevel"/>
    <w:tmpl w:val="0D7E1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81693"/>
    <w:multiLevelType w:val="multilevel"/>
    <w:tmpl w:val="6FC08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2039A8"/>
    <w:multiLevelType w:val="multilevel"/>
    <w:tmpl w:val="1E18F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A27305"/>
    <w:multiLevelType w:val="multilevel"/>
    <w:tmpl w:val="8AD0A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23636"/>
    <w:multiLevelType w:val="multilevel"/>
    <w:tmpl w:val="EA7E8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B0831"/>
    <w:multiLevelType w:val="multilevel"/>
    <w:tmpl w:val="BBA43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793A2D"/>
    <w:multiLevelType w:val="multilevel"/>
    <w:tmpl w:val="10CCD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985FC7"/>
    <w:multiLevelType w:val="multilevel"/>
    <w:tmpl w:val="513A7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B32B22"/>
    <w:multiLevelType w:val="multilevel"/>
    <w:tmpl w:val="E18AE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922EB"/>
    <w:multiLevelType w:val="multilevel"/>
    <w:tmpl w:val="96E2D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1A48C1"/>
    <w:multiLevelType w:val="multilevel"/>
    <w:tmpl w:val="BDFAD81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DE328C4"/>
    <w:multiLevelType w:val="multilevel"/>
    <w:tmpl w:val="233AD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92E8A"/>
    <w:multiLevelType w:val="multilevel"/>
    <w:tmpl w:val="59D0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9261C7"/>
    <w:multiLevelType w:val="multilevel"/>
    <w:tmpl w:val="DACC8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F57A3D"/>
    <w:multiLevelType w:val="multilevel"/>
    <w:tmpl w:val="A70AA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441408"/>
    <w:multiLevelType w:val="multilevel"/>
    <w:tmpl w:val="31285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FA3F87"/>
    <w:multiLevelType w:val="multilevel"/>
    <w:tmpl w:val="B31C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01361F"/>
    <w:multiLevelType w:val="multilevel"/>
    <w:tmpl w:val="16EE0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564BB6"/>
    <w:multiLevelType w:val="multilevel"/>
    <w:tmpl w:val="A1608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35952"/>
    <w:multiLevelType w:val="multilevel"/>
    <w:tmpl w:val="B6F8F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681423"/>
    <w:multiLevelType w:val="multilevel"/>
    <w:tmpl w:val="89529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091DE3"/>
    <w:multiLevelType w:val="multilevel"/>
    <w:tmpl w:val="AE709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AB358A"/>
    <w:multiLevelType w:val="multilevel"/>
    <w:tmpl w:val="564AB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3D6EEF"/>
    <w:multiLevelType w:val="multilevel"/>
    <w:tmpl w:val="105A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1"/>
  </w:num>
  <w:num w:numId="3">
    <w:abstractNumId w:val="12"/>
  </w:num>
  <w:num w:numId="4">
    <w:abstractNumId w:val="7"/>
  </w:num>
  <w:num w:numId="5">
    <w:abstractNumId w:val="11"/>
  </w:num>
  <w:num w:numId="6">
    <w:abstractNumId w:val="37"/>
  </w:num>
  <w:num w:numId="7">
    <w:abstractNumId w:val="8"/>
  </w:num>
  <w:num w:numId="8">
    <w:abstractNumId w:val="6"/>
  </w:num>
  <w:num w:numId="9">
    <w:abstractNumId w:val="16"/>
  </w:num>
  <w:num w:numId="10">
    <w:abstractNumId w:val="34"/>
  </w:num>
  <w:num w:numId="11">
    <w:abstractNumId w:val="21"/>
  </w:num>
  <w:num w:numId="12">
    <w:abstractNumId w:val="33"/>
  </w:num>
  <w:num w:numId="13">
    <w:abstractNumId w:val="5"/>
  </w:num>
  <w:num w:numId="14">
    <w:abstractNumId w:val="29"/>
  </w:num>
  <w:num w:numId="15">
    <w:abstractNumId w:val="17"/>
  </w:num>
  <w:num w:numId="16">
    <w:abstractNumId w:val="1"/>
  </w:num>
  <w:num w:numId="17">
    <w:abstractNumId w:val="20"/>
  </w:num>
  <w:num w:numId="18">
    <w:abstractNumId w:val="38"/>
  </w:num>
  <w:num w:numId="19">
    <w:abstractNumId w:val="30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4"/>
  </w:num>
  <w:num w:numId="25">
    <w:abstractNumId w:val="32"/>
  </w:num>
  <w:num w:numId="26">
    <w:abstractNumId w:val="0"/>
  </w:num>
  <w:num w:numId="27">
    <w:abstractNumId w:val="27"/>
  </w:num>
  <w:num w:numId="28">
    <w:abstractNumId w:val="40"/>
  </w:num>
  <w:num w:numId="29">
    <w:abstractNumId w:val="25"/>
  </w:num>
  <w:num w:numId="30">
    <w:abstractNumId w:val="39"/>
  </w:num>
  <w:num w:numId="31">
    <w:abstractNumId w:val="24"/>
  </w:num>
  <w:num w:numId="32">
    <w:abstractNumId w:val="19"/>
  </w:num>
  <w:num w:numId="33">
    <w:abstractNumId w:val="4"/>
  </w:num>
  <w:num w:numId="34">
    <w:abstractNumId w:val="23"/>
  </w:num>
  <w:num w:numId="35">
    <w:abstractNumId w:val="31"/>
  </w:num>
  <w:num w:numId="36">
    <w:abstractNumId w:val="10"/>
  </w:num>
  <w:num w:numId="37">
    <w:abstractNumId w:val="13"/>
  </w:num>
  <w:num w:numId="38">
    <w:abstractNumId w:val="36"/>
  </w:num>
  <w:num w:numId="39">
    <w:abstractNumId w:val="35"/>
  </w:num>
  <w:num w:numId="40">
    <w:abstractNumId w:val="2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5"/>
    <w:rsid w:val="002015DC"/>
    <w:rsid w:val="002E082D"/>
    <w:rsid w:val="00372D26"/>
    <w:rsid w:val="006A7181"/>
    <w:rsid w:val="00907DB5"/>
    <w:rsid w:val="00E2208D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0CE"/>
  <w15:docId w15:val="{5A35A9FC-88AE-4004-B450-98DF410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26"/>
  </w:style>
  <w:style w:type="paragraph" w:styleId="Stopka">
    <w:name w:val="footer"/>
    <w:basedOn w:val="Normalny"/>
    <w:link w:val="StopkaZnak"/>
    <w:uiPriority w:val="99"/>
    <w:unhideWhenUsed/>
    <w:rsid w:val="0037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26"/>
  </w:style>
  <w:style w:type="character" w:customStyle="1" w:styleId="FontStyle15">
    <w:name w:val="Font Style15"/>
    <w:rsid w:val="00E220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E2208D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Stanisława Masłowska</cp:lastModifiedBy>
  <cp:revision>2</cp:revision>
  <dcterms:created xsi:type="dcterms:W3CDTF">2020-08-05T12:25:00Z</dcterms:created>
  <dcterms:modified xsi:type="dcterms:W3CDTF">2020-08-05T12:25:00Z</dcterms:modified>
</cp:coreProperties>
</file>