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AA67" w14:textId="77777777" w:rsidR="00391E9D" w:rsidRDefault="00391E9D" w:rsidP="00391E9D">
      <w:pPr>
        <w:pStyle w:val="Nagwek1"/>
        <w:spacing w:line="276" w:lineRule="auto"/>
        <w:jc w:val="center"/>
        <w:rPr>
          <w:b w:val="0"/>
          <w:bCs w:val="0"/>
          <w:sz w:val="22"/>
          <w:szCs w:val="22"/>
        </w:rPr>
      </w:pPr>
    </w:p>
    <w:p w14:paraId="728C1F82" w14:textId="0BF036D8" w:rsidR="00391E9D" w:rsidRPr="00391E9D" w:rsidRDefault="00391E9D" w:rsidP="00391E9D">
      <w:pPr>
        <w:pStyle w:val="Nagwek1"/>
        <w:spacing w:line="276" w:lineRule="auto"/>
        <w:jc w:val="center"/>
        <w:rPr>
          <w:sz w:val="22"/>
          <w:szCs w:val="22"/>
        </w:rPr>
      </w:pPr>
      <w:r w:rsidRPr="00391E9D">
        <w:rPr>
          <w:sz w:val="22"/>
          <w:szCs w:val="22"/>
        </w:rPr>
        <w:t>FORMULARZ PARAMETRÓW WYMAGANYCH</w:t>
      </w:r>
    </w:p>
    <w:p w14:paraId="4D3B6676" w14:textId="77777777" w:rsidR="00391E9D" w:rsidRDefault="00391E9D" w:rsidP="00337CC7">
      <w:pPr>
        <w:pStyle w:val="Nagwek1"/>
        <w:spacing w:line="276" w:lineRule="auto"/>
        <w:rPr>
          <w:b w:val="0"/>
          <w:bCs w:val="0"/>
          <w:sz w:val="22"/>
          <w:szCs w:val="22"/>
        </w:rPr>
      </w:pPr>
    </w:p>
    <w:p w14:paraId="7262552A" w14:textId="60414C97" w:rsidR="00A35FAB" w:rsidRDefault="00FA430D" w:rsidP="00391E9D">
      <w:pPr>
        <w:pStyle w:val="Nagwek1"/>
        <w:spacing w:line="276" w:lineRule="auto"/>
        <w:jc w:val="center"/>
      </w:pPr>
      <w:r>
        <w:rPr>
          <w:sz w:val="22"/>
          <w:szCs w:val="22"/>
        </w:rPr>
        <w:t>MYJNIA</w:t>
      </w:r>
      <w:r w:rsidR="00337CC7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337CC7">
        <w:rPr>
          <w:sz w:val="22"/>
          <w:szCs w:val="22"/>
        </w:rPr>
        <w:t xml:space="preserve"> </w:t>
      </w:r>
      <w:r>
        <w:rPr>
          <w:sz w:val="22"/>
          <w:szCs w:val="22"/>
        </w:rPr>
        <w:t>DEZYNFEKTOR</w:t>
      </w:r>
      <w:r w:rsidR="00337CC7">
        <w:rPr>
          <w:sz w:val="22"/>
          <w:szCs w:val="22"/>
        </w:rPr>
        <w:t xml:space="preserve"> </w:t>
      </w:r>
      <w:r>
        <w:rPr>
          <w:sz w:val="22"/>
          <w:szCs w:val="22"/>
        </w:rPr>
        <w:t>przeznaczona do mycia i dezynfekcji termicznej naczyń szpitalnych na odpady pochodzenia ludzkiego</w:t>
      </w:r>
      <w:r w:rsidR="004B107E">
        <w:rPr>
          <w:sz w:val="22"/>
          <w:szCs w:val="22"/>
        </w:rPr>
        <w:t xml:space="preserve"> – 5 szt.</w:t>
      </w:r>
    </w:p>
    <w:p w14:paraId="416A12E9" w14:textId="77777777" w:rsidR="00A35FAB" w:rsidRDefault="00A35FAB" w:rsidP="00337CC7">
      <w:pPr>
        <w:pStyle w:val="Standard"/>
        <w:spacing w:line="276" w:lineRule="auto"/>
        <w:jc w:val="center"/>
        <w:rPr>
          <w:b/>
          <w:bCs/>
          <w:sz w:val="22"/>
          <w:szCs w:val="22"/>
        </w:rPr>
      </w:pPr>
    </w:p>
    <w:p w14:paraId="1D6448CB" w14:textId="10C6897B" w:rsidR="00A35FAB" w:rsidRDefault="00FA430D" w:rsidP="00337CC7">
      <w:pPr>
        <w:pStyle w:val="Standard"/>
        <w:spacing w:line="276" w:lineRule="auto"/>
      </w:pPr>
      <w:r>
        <w:tab/>
      </w:r>
      <w:r w:rsidR="00337CC7">
        <w:t xml:space="preserve"> 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4492"/>
        <w:gridCol w:w="4536"/>
      </w:tblGrid>
      <w:tr w:rsidR="00A35FAB" w:rsidRPr="00337CC7" w14:paraId="1DE087C7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FD49D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37CC7">
              <w:rPr>
                <w:rFonts w:eastAsia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C55E4" w14:textId="77777777" w:rsidR="00A35FAB" w:rsidRPr="00337CC7" w:rsidRDefault="00A35FAB" w:rsidP="00337CC7">
            <w:pPr>
              <w:pStyle w:val="Nagwek1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12C7D0EA" w14:textId="7265A123" w:rsidR="00A35FAB" w:rsidRPr="00337CC7" w:rsidRDefault="00337CC7" w:rsidP="00337CC7">
            <w:pPr>
              <w:pStyle w:val="Nagwek1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Parametry wymagane</w:t>
            </w:r>
          </w:p>
          <w:p w14:paraId="16A6669E" w14:textId="77777777" w:rsidR="00A35FAB" w:rsidRPr="00337CC7" w:rsidRDefault="00A35FAB" w:rsidP="00337CC7">
            <w:pPr>
              <w:pStyle w:val="Nagwek1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B8B6D" w14:textId="115C7130" w:rsidR="00A35FAB" w:rsidRPr="00337CC7" w:rsidRDefault="00337CC7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37CC7">
              <w:rPr>
                <w:rFonts w:eastAsia="Times New Roman"/>
                <w:b/>
                <w:bCs/>
                <w:sz w:val="22"/>
                <w:szCs w:val="22"/>
              </w:rPr>
              <w:t>Parametry oferowane</w:t>
            </w:r>
          </w:p>
        </w:tc>
      </w:tr>
      <w:tr w:rsidR="00A35FAB" w:rsidRPr="00337CC7" w14:paraId="14BFADBD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59317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8C33B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Fabrycznie nowe (rok produkcji ……..) urządzenie przeznaczone do opróżniania, mycia, suszenia i dezynfekcji termicznej pojemników na odpady pochodzenia ludzkiego misek do mycia chorych i innych naczyń sanitarnych.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67B29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6537C92E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8D6F9" w14:textId="77777777" w:rsidR="00A35FAB" w:rsidRPr="00337CC7" w:rsidRDefault="00FA430D" w:rsidP="00337CC7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BC17B" w14:textId="77777777" w:rsidR="00A35FAB" w:rsidRPr="00337CC7" w:rsidRDefault="00FA430D" w:rsidP="00337CC7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Urządzenie stojące na posadzce o budowie kompaktowej, trwałe o niskich kosztach eksploatacji. Konstrukcja, obudowa, drzwi oraz komora mycia wykonane z jednorodnej stali nierdzewnej PN EN 10088/1.4301 bez elementów z tworzywa sztucznego.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A8045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35FAB" w:rsidRPr="00337CC7" w14:paraId="62D5F7DD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DDC21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29F7B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Drzwi uchylne, na przedniej ścianie urządzenia, otwierane i zamykane ręcznie bez oporów przy zamykaniu i otwieraniu. Ergonomiczny uchwyt do otwierania drzwi niewystający poza linię obudowy urządzenia.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CDBB9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41237800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2B7D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3BC27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Komora myjąca ze stali nierdzewnej bez spoin z nachyleniem sufitu tworząca razem z lejem odpływowym jeden głęboko tłoczony zbiornik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5E01D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D1B4D2F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F6C13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1C0BD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Wbudowana wytwornica pary. Dezynfekcja termiczna zgodnie z normą PN EN ISO 15883-3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BD01B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1946404A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CF8D1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23454" w14:textId="02DC13E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Możliwość ustawienia dezynfekcji termicznej na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poziomie od A</w:t>
            </w:r>
            <w:r w:rsidRPr="00337CC7">
              <w:rPr>
                <w:rFonts w:eastAsia="Times New Roman"/>
                <w:sz w:val="22"/>
                <w:szCs w:val="22"/>
                <w:vertAlign w:val="subscript"/>
              </w:rPr>
              <w:t xml:space="preserve">0 </w:t>
            </w:r>
            <w:r w:rsidRPr="00337CC7">
              <w:rPr>
                <w:rFonts w:eastAsia="Times New Roman"/>
                <w:sz w:val="22"/>
                <w:szCs w:val="22"/>
              </w:rPr>
              <w:t>60 do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A</w:t>
            </w:r>
            <w:r w:rsidRPr="00337CC7">
              <w:rPr>
                <w:rFonts w:eastAsia="Times New Roman"/>
                <w:sz w:val="22"/>
                <w:szCs w:val="22"/>
                <w:vertAlign w:val="subscript"/>
              </w:rPr>
              <w:t>0</w:t>
            </w:r>
            <w:r w:rsidRPr="00337CC7">
              <w:rPr>
                <w:rFonts w:eastAsia="Times New Roman"/>
                <w:sz w:val="22"/>
                <w:szCs w:val="22"/>
              </w:rPr>
              <w:t xml:space="preserve"> 3000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E6285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E3C1252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D24A9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6CABB" w14:textId="27E5C770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Temperatura dezynfekcji kontrolowana przez minimum dwa niezależne czujniki temperatury umieszczone na spodzie komory myjąco-dezynfekującej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C4691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3246059E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7D87C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90143" w14:textId="67524A4B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Efektywny proces płukania, mycia i dezynfekcji przy zastosowaniu wyłącznie jednego środka odkamieniająco-nabłyszczającego.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2369E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5F88EFF5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25D6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644E9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Uchwyt standardowy na drzwiach komory umożliwiający umieszczenie: 1 basen z pokrywką i 1 kaczkę szpitalną lub 3 kaczki lub jedną miskę do mycia pacjentów o średnicy nie mniejszej niż 36 cm.</w:t>
            </w:r>
          </w:p>
          <w:p w14:paraId="3C1E683A" w14:textId="7505AD8A" w:rsidR="00A35FAB" w:rsidRPr="00337CC7" w:rsidRDefault="00FA430D" w:rsidP="00337CC7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Możliwość szybkiej wymiany i </w:t>
            </w:r>
            <w:r w:rsidRPr="00337CC7">
              <w:rPr>
                <w:rFonts w:eastAsia="Times New Roman"/>
                <w:sz w:val="22"/>
                <w:szCs w:val="22"/>
              </w:rPr>
              <w:t xml:space="preserve">stosowania uchwytów </w:t>
            </w:r>
            <w:r w:rsidRPr="00337CC7">
              <w:rPr>
                <w:rFonts w:eastAsia="Times New Roman"/>
                <w:sz w:val="22"/>
                <w:szCs w:val="22"/>
                <w:shd w:val="clear" w:color="auto" w:fill="FFFFFF"/>
              </w:rPr>
              <w:t>specjalistycznych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13AC8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A35FAB" w:rsidRPr="00337CC7" w14:paraId="6086AAD6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A7A06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00DC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 xml:space="preserve">Automatyczne opróżnianie mytych i dezynfekowanych wyrobów po zamknięciu </w:t>
            </w:r>
            <w:r w:rsidRPr="00337CC7">
              <w:rPr>
                <w:sz w:val="22"/>
                <w:szCs w:val="22"/>
              </w:rPr>
              <w:lastRenderedPageBreak/>
              <w:t>drzwi urządzenia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5D91A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6499F75C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4BF44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A604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 xml:space="preserve">Skuteczność usuwania spor </w:t>
            </w:r>
            <w:r w:rsidRPr="00337CC7">
              <w:rPr>
                <w:i/>
                <w:sz w:val="22"/>
                <w:szCs w:val="22"/>
              </w:rPr>
              <w:t>Clostridium difficile</w:t>
            </w:r>
            <w:r w:rsidRPr="00337CC7">
              <w:rPr>
                <w:sz w:val="22"/>
                <w:szCs w:val="22"/>
              </w:rPr>
              <w:t xml:space="preserve"> bez zastosowania środka sporobójczego.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C760F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3966E67C" w14:textId="77777777" w:rsidTr="00337CC7">
        <w:trPr>
          <w:trHeight w:val="20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3836E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5C1DD" w14:textId="306CB343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System 12 dysz strumieniowych i rotacyjnych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wykonanych z trwałego tworzywa sztucznego, odpornego na działanie środków chemicznych zapewniający dużą efektywność czyszczenia, niezależnie od zmian ciśnienia wody zasilającej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w tym główna dysza rotacyjna. Nie dopuszcza się ramion obrotowych.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B3040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157EE60C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4F7B7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00B0F" w14:textId="2D1973FA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Wysokowydajna, energooszczędna</w:t>
            </w:r>
            <w:r w:rsidR="00337CC7">
              <w:rPr>
                <w:sz w:val="22"/>
                <w:szCs w:val="22"/>
              </w:rPr>
              <w:t xml:space="preserve"> </w:t>
            </w:r>
            <w:r w:rsidRPr="00337CC7">
              <w:rPr>
                <w:sz w:val="22"/>
                <w:szCs w:val="22"/>
              </w:rPr>
              <w:t>pompa wody o zakresie od 60 do 100 litrów/min. o</w:t>
            </w:r>
            <w:r w:rsidR="00337CC7">
              <w:rPr>
                <w:sz w:val="22"/>
                <w:szCs w:val="22"/>
              </w:rPr>
              <w:t xml:space="preserve"> </w:t>
            </w:r>
            <w:r w:rsidRPr="00337CC7">
              <w:rPr>
                <w:sz w:val="22"/>
                <w:szCs w:val="22"/>
              </w:rPr>
              <w:t>maksymalnej, mocy 0.5 -</w:t>
            </w:r>
            <w:r w:rsidR="00337CC7">
              <w:rPr>
                <w:sz w:val="22"/>
                <w:szCs w:val="22"/>
              </w:rPr>
              <w:t xml:space="preserve"> </w:t>
            </w:r>
            <w:r w:rsidRPr="00337CC7">
              <w:rPr>
                <w:sz w:val="22"/>
                <w:szCs w:val="22"/>
              </w:rPr>
              <w:t>0.6 kW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527A6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D0E6722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C0C90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F5FC2" w14:textId="3520D88D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 xml:space="preserve">Komora myjąca wyposażona w uszczelkę z trwałego tworzywa sztucznego gwarantującą paroszczelność. </w:t>
            </w:r>
            <w:r w:rsidRPr="00337CC7">
              <w:rPr>
                <w:rFonts w:eastAsia="Times New Roman"/>
                <w:sz w:val="22"/>
                <w:szCs w:val="22"/>
              </w:rPr>
              <w:t>Brak przecieków pary wodnej z urządzenia podczas procesu mycia, dezynfekcji termicznej oraz suszenia.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95D55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130D2F57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77AB7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B7F9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Orurowanie wykonane z tworzywa sztucznego odpornego na działanie środków nabłyszczająco-odkamieniających różnych producentów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ABE23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2AD4B528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DE249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F07E1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 xml:space="preserve">Elektroniczne sterowanie pracą urządzenia </w:t>
            </w:r>
            <w:r w:rsidRPr="00337CC7">
              <w:rPr>
                <w:rFonts w:eastAsia="Times New Roman"/>
                <w:sz w:val="22"/>
                <w:szCs w:val="22"/>
                <w:shd w:val="clear" w:color="auto" w:fill="FFFFFF"/>
              </w:rPr>
              <w:t>z możliwością rejestracji wyników</w:t>
            </w:r>
            <w:r w:rsidRPr="00337CC7">
              <w:rPr>
                <w:sz w:val="22"/>
                <w:szCs w:val="22"/>
              </w:rPr>
              <w:t xml:space="preserve"> oraz przeprowadzenia walidacji procesu dezynfekcji termicznej potwierdzonej wydrukiem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DF1DF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A35FAB" w:rsidRPr="00337CC7" w14:paraId="79AF1A87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67B66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9A733" w14:textId="72D3AFB6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Ergonomiczny ekran wyświetlający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wartość A</w:t>
            </w:r>
            <w:r w:rsidRPr="00337CC7">
              <w:rPr>
                <w:rFonts w:eastAsia="Times New Roman"/>
                <w:sz w:val="22"/>
                <w:szCs w:val="22"/>
                <w:vertAlign w:val="subscript"/>
              </w:rPr>
              <w:t>0</w:t>
            </w:r>
            <w:r w:rsidRPr="00337CC7">
              <w:rPr>
                <w:rFonts w:eastAsia="Times New Roman"/>
                <w:sz w:val="22"/>
                <w:szCs w:val="22"/>
              </w:rPr>
              <w:t xml:space="preserve"> podczas procesu dezynfekcji oraz informacje niezbędne do obsługi i kontroli urządzenia w języku polskim.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0216C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755FED5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99545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04505" w14:textId="7471D15D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Optyczne i akustyczne informacje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o usterkach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49932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01FE6D57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E3242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AD1A3" w14:textId="0B973482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Programy dla mniej i bardziej zabrudzonych przedmiotów, poddawanych procesowi mycia i dezynfekcji. Minimum 3 programy standardowe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uruchamiane przyciskami membranowymi z panelu sterującego umieszczonego na frontowej ścianie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urządzenia. Nie dopuszcza się przycisków tzw. łokciowych.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934E1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2936C64F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54EAB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7A21A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Możliwość programowania samodezynfekcji komory, dysz i przewodów wodnych.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2C831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18CD5DB3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29B9E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8CADA" w14:textId="44946BE1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 xml:space="preserve"> Wymiary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zewnętrzne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3D8AC77D" w14:textId="1667E8C8" w:rsidR="00A35FAB" w:rsidRPr="00337CC7" w:rsidRDefault="00FA430D" w:rsidP="00337CC7">
            <w:pPr>
              <w:pStyle w:val="Standard"/>
              <w:numPr>
                <w:ilvl w:val="0"/>
                <w:numId w:val="5"/>
              </w:numPr>
              <w:tabs>
                <w:tab w:val="left" w:pos="14400"/>
              </w:tabs>
              <w:snapToGrid w:val="0"/>
              <w:spacing w:line="276" w:lineRule="auto"/>
              <w:ind w:left="357" w:hanging="357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Szerokość: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500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mm.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1013EC64" w14:textId="384A67BE" w:rsidR="00A35FAB" w:rsidRPr="00337CC7" w:rsidRDefault="00FA430D" w:rsidP="00337CC7">
            <w:pPr>
              <w:pStyle w:val="Standard"/>
              <w:numPr>
                <w:ilvl w:val="0"/>
                <w:numId w:val="6"/>
              </w:numPr>
              <w:tabs>
                <w:tab w:val="left" w:pos="14400"/>
              </w:tabs>
              <w:snapToGrid w:val="0"/>
              <w:spacing w:line="276" w:lineRule="auto"/>
              <w:ind w:left="357" w:hanging="357"/>
              <w:rPr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Głębokość: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450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mm.</w:t>
            </w:r>
            <w:r w:rsidR="00337CC7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</w:p>
          <w:p w14:paraId="676073F8" w14:textId="6D49AD30" w:rsidR="00A35FAB" w:rsidRPr="00337CC7" w:rsidRDefault="00FA430D" w:rsidP="00337CC7">
            <w:pPr>
              <w:pStyle w:val="Standard"/>
              <w:numPr>
                <w:ilvl w:val="0"/>
                <w:numId w:val="7"/>
              </w:numPr>
              <w:tabs>
                <w:tab w:val="left" w:pos="14400"/>
              </w:tabs>
              <w:snapToGrid w:val="0"/>
              <w:spacing w:line="276" w:lineRule="auto"/>
              <w:ind w:left="357" w:hanging="357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Wysokość</w:t>
            </w:r>
            <w:r w:rsidR="00337CC7">
              <w:rPr>
                <w:rFonts w:eastAsia="Times New Roman"/>
                <w:sz w:val="22"/>
                <w:szCs w:val="22"/>
              </w:rPr>
              <w:t>:</w:t>
            </w:r>
            <w:r w:rsidRPr="00337CC7">
              <w:rPr>
                <w:rFonts w:eastAsia="Times New Roman"/>
                <w:sz w:val="22"/>
                <w:szCs w:val="22"/>
              </w:rPr>
              <w:t xml:space="preserve"> 1730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mm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DE168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3449609B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06CE1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DA6D7" w14:textId="16275862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Otwór pomiarowy w komorze myjąco-dezynfekującej umożliwiający dokonanie dodatkowego, niezależnego od</w:t>
            </w:r>
            <w:r w:rsidR="00337CC7">
              <w:rPr>
                <w:sz w:val="22"/>
                <w:szCs w:val="22"/>
              </w:rPr>
              <w:t xml:space="preserve"> </w:t>
            </w:r>
            <w:r w:rsidRPr="00337CC7">
              <w:rPr>
                <w:sz w:val="22"/>
                <w:szCs w:val="22"/>
              </w:rPr>
              <w:t>systemu kontroli urządzenia pomiaru wskaźnika A</w:t>
            </w:r>
            <w:r w:rsidRPr="00337CC7">
              <w:rPr>
                <w:sz w:val="22"/>
                <w:szCs w:val="22"/>
                <w:vertAlign w:val="subscript"/>
              </w:rPr>
              <w:t>0</w:t>
            </w:r>
            <w:r w:rsidRPr="00337CC7">
              <w:rPr>
                <w:sz w:val="22"/>
                <w:szCs w:val="22"/>
              </w:rPr>
              <w:t xml:space="preserve"> w trakcie procesu dezynfekcji zgodnie z ISO PN EN 15 883-1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65B4D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305226AD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BE6A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CBEC2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Maksymalne zużycie wody na cykl:</w:t>
            </w:r>
          </w:p>
          <w:p w14:paraId="7D4ED889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program oszczędny do 13 litrów</w:t>
            </w:r>
          </w:p>
          <w:p w14:paraId="54D60B96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program normalny do 21 litrów</w:t>
            </w:r>
          </w:p>
          <w:p w14:paraId="3287513C" w14:textId="0B708090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program intensywny do 26 litrów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A11B9" w14:textId="77777777" w:rsidR="00A35FAB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4A429A18" w14:textId="77777777" w:rsidR="00337CC7" w:rsidRDefault="00337CC7" w:rsidP="00337CC7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</w:p>
          <w:p w14:paraId="0C44392D" w14:textId="77777777" w:rsidR="00337CC7" w:rsidRPr="00337CC7" w:rsidRDefault="00337CC7" w:rsidP="00337CC7">
            <w:pPr>
              <w:rPr>
                <w:lang w:bidi="ar-SA"/>
              </w:rPr>
            </w:pPr>
          </w:p>
        </w:tc>
      </w:tr>
      <w:tr w:rsidR="00A35FAB" w:rsidRPr="00337CC7" w14:paraId="1FA33739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27E95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EFBC3" w14:textId="4CF14698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Maksymalny poziom wytwarzanego hałasu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50 dB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D3551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E186BAD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A548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9C28A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Urządzenie wyposażone w opcję przechodzenia na „stan czuwania” umożliwiający zmniejszenie zużycia energii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91FDE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69946EB6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7B87F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DA24D" w14:textId="22948822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Zasilanie z 1-fazowej sieci elektroenergetycznej 230V 50Hz, max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pobór mocy 2.7 kW lub 3-fazowej sieci elektroenergetycznej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400V 50Hz, max pobór mocy 4.7 kW.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8265C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3C9D00CC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82D6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2E131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Podłączenie zimnej i ciepłej wody ½ cala. Izolacja od sieci wodociągowej zgodnie z europejską normą DIN/EN 1717 z przerwą powietrzną typu AA.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62316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FAB" w:rsidRPr="00337CC7" w14:paraId="27442CBB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46B0C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B9C80" w14:textId="601E8DBD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Podłączenie odpływu ścienne lub podłogowe 100 Ǿ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FBF21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08C12752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4D04E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84064" w14:textId="4E45850A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Wyrób medyczny oznaczony znakiem CE zgodny z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wymogami krajowymi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B0024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i/>
                <w:iCs/>
                <w:sz w:val="22"/>
                <w:szCs w:val="22"/>
              </w:rPr>
            </w:pPr>
          </w:p>
        </w:tc>
      </w:tr>
      <w:tr w:rsidR="00A35FAB" w:rsidRPr="00337CC7" w14:paraId="3965F810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E17C7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326D4" w14:textId="77777777" w:rsidR="00A35FAB" w:rsidRPr="00337CC7" w:rsidRDefault="00FA430D" w:rsidP="00337CC7">
            <w:pPr>
              <w:pStyle w:val="Standard"/>
              <w:shd w:val="clear" w:color="auto" w:fill="FFFFFF"/>
              <w:spacing w:line="276" w:lineRule="auto"/>
              <w:ind w:left="5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Deklaracja zgodności, dokument potwierdzający, iż przedmiot zamówienia został sklasyfikowany jako wyrób medyczny i znajduje się w bazie danych, wyrobów medycznych o której mowa w art. 64 ust. 1 ustawy z dnia 20 maja 2010r. o wyrobach medycznych (Dz. U z 2010r. Nr 107 poz. 679 ze zm.)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55E78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67DA61B6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A48D2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84CF3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Zgodność z normą PN EN ISO 15883-1 i PN EN ISO 15883-3 potwierdzona certyfikatem zewnętrznej instytucji.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CC3A4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FAB" w:rsidRPr="00337CC7" w14:paraId="2C2EC8BD" w14:textId="77777777" w:rsidTr="00337CC7">
        <w:trPr>
          <w:trHeight w:val="20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37C20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DBEE1" w14:textId="12B0BCE0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Zagwarantowana dostępność serwisu, części zamiennych</w:t>
            </w:r>
            <w:r w:rsidR="00337CC7">
              <w:rPr>
                <w:sz w:val="22"/>
                <w:szCs w:val="22"/>
              </w:rPr>
              <w:t xml:space="preserve"> </w:t>
            </w:r>
            <w:r w:rsidRPr="00337CC7">
              <w:rPr>
                <w:sz w:val="22"/>
                <w:szCs w:val="22"/>
              </w:rPr>
              <w:t>przez 15 lat od daty zainstalowania potwierdzona przez producenta.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07CC1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23F6883" w14:textId="77777777" w:rsidTr="00337CC7">
        <w:trPr>
          <w:trHeight w:val="20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7BF39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FA8E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Przeszkolenie personelu z obsługi urządzenia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F6C6D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C1AAFA2" w14:textId="77777777" w:rsidTr="00337CC7">
        <w:trPr>
          <w:trHeight w:val="20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95E6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77626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Przeszkolenie pracowników Działu Aparatury Medycznej z wykonywania okresowych przeglądów i wystawienie świadectwa szkolenia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C7CC0" w14:textId="77777777" w:rsidR="00A35FAB" w:rsidRPr="00337CC7" w:rsidRDefault="00A35FAB" w:rsidP="00337CC7">
            <w:pPr>
              <w:pStyle w:val="Standard"/>
              <w:tabs>
                <w:tab w:val="left" w:pos="5400"/>
                <w:tab w:val="left" w:pos="6100"/>
              </w:tabs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543D0C0" w14:textId="77777777" w:rsidR="00A35FAB" w:rsidRDefault="00A35FAB" w:rsidP="00337CC7">
      <w:pPr>
        <w:pStyle w:val="Standard"/>
        <w:spacing w:line="276" w:lineRule="auto"/>
        <w:rPr>
          <w:rFonts w:ascii="Verdana" w:hAnsi="Verdana" w:cs="Verdana"/>
          <w:sz w:val="18"/>
          <w:szCs w:val="18"/>
        </w:rPr>
      </w:pPr>
    </w:p>
    <w:p w14:paraId="65AC0255" w14:textId="77777777" w:rsidR="00A35FAB" w:rsidRDefault="00A35FAB" w:rsidP="00337CC7">
      <w:pPr>
        <w:pStyle w:val="Standard"/>
        <w:spacing w:line="276" w:lineRule="auto"/>
        <w:rPr>
          <w:rFonts w:ascii="Verdana" w:hAnsi="Verdana" w:cs="Verdana"/>
          <w:sz w:val="18"/>
          <w:szCs w:val="18"/>
        </w:rPr>
      </w:pPr>
    </w:p>
    <w:p w14:paraId="12E253A5" w14:textId="77777777" w:rsidR="00A35FAB" w:rsidRDefault="00A35FAB" w:rsidP="00337CC7">
      <w:pPr>
        <w:pStyle w:val="Standard"/>
        <w:tabs>
          <w:tab w:val="left" w:pos="5400"/>
          <w:tab w:val="left" w:pos="6100"/>
        </w:tabs>
        <w:spacing w:line="276" w:lineRule="auto"/>
        <w:rPr>
          <w:rFonts w:ascii="Verdana" w:hAnsi="Verdana" w:cs="Verdana"/>
          <w:sz w:val="22"/>
          <w:szCs w:val="22"/>
        </w:rPr>
      </w:pPr>
    </w:p>
    <w:sectPr w:rsidR="00A35FAB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76D2" w14:textId="77777777" w:rsidR="009301FC" w:rsidRDefault="009301FC">
      <w:r>
        <w:separator/>
      </w:r>
    </w:p>
  </w:endnote>
  <w:endnote w:type="continuationSeparator" w:id="0">
    <w:p w14:paraId="3AEC7B1B" w14:textId="77777777" w:rsidR="009301FC" w:rsidRDefault="0093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901392562"/>
      <w:docPartObj>
        <w:docPartGallery w:val="Page Numbers (Bottom of Page)"/>
        <w:docPartUnique/>
      </w:docPartObj>
    </w:sdtPr>
    <w:sdtEndPr/>
    <w:sdtContent>
      <w:p w14:paraId="79BD7F54" w14:textId="11B89AF9" w:rsidR="00337CC7" w:rsidRPr="00337CC7" w:rsidRDefault="00337CC7">
        <w:pPr>
          <w:pStyle w:val="Stopka"/>
          <w:jc w:val="right"/>
          <w:rPr>
            <w:rFonts w:ascii="Times New Roman" w:hAnsi="Times New Roman" w:cs="Times New Roman"/>
          </w:rPr>
        </w:pPr>
        <w:r w:rsidRPr="00337CC7">
          <w:rPr>
            <w:rFonts w:ascii="Times New Roman" w:hAnsi="Times New Roman" w:cs="Times New Roman"/>
          </w:rPr>
          <w:fldChar w:fldCharType="begin"/>
        </w:r>
        <w:r w:rsidRPr="00337CC7">
          <w:rPr>
            <w:rFonts w:ascii="Times New Roman" w:hAnsi="Times New Roman" w:cs="Times New Roman"/>
          </w:rPr>
          <w:instrText>PAGE   \* MERGEFORMAT</w:instrText>
        </w:r>
        <w:r w:rsidRPr="00337CC7">
          <w:rPr>
            <w:rFonts w:ascii="Times New Roman" w:hAnsi="Times New Roman" w:cs="Times New Roman"/>
          </w:rPr>
          <w:fldChar w:fldCharType="separate"/>
        </w:r>
        <w:r w:rsidRPr="00337CC7">
          <w:rPr>
            <w:rFonts w:ascii="Times New Roman" w:hAnsi="Times New Roman" w:cs="Times New Roman"/>
          </w:rPr>
          <w:t>2</w:t>
        </w:r>
        <w:r w:rsidRPr="00337CC7">
          <w:rPr>
            <w:rFonts w:ascii="Times New Roman" w:hAnsi="Times New Roman" w:cs="Times New Roman"/>
          </w:rPr>
          <w:fldChar w:fldCharType="end"/>
        </w:r>
      </w:p>
    </w:sdtContent>
  </w:sdt>
  <w:p w14:paraId="2621ACDC" w14:textId="77777777" w:rsidR="00337CC7" w:rsidRPr="00337CC7" w:rsidRDefault="00337CC7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C858C" w14:textId="77777777" w:rsidR="009301FC" w:rsidRDefault="009301FC">
      <w:r>
        <w:rPr>
          <w:color w:val="000000"/>
        </w:rPr>
        <w:separator/>
      </w:r>
    </w:p>
  </w:footnote>
  <w:footnote w:type="continuationSeparator" w:id="0">
    <w:p w14:paraId="792EE63C" w14:textId="77777777" w:rsidR="009301FC" w:rsidRDefault="0093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5E54" w14:textId="29723B27" w:rsidR="00337CC7" w:rsidRPr="00337CC7" w:rsidRDefault="00337CC7" w:rsidP="00391E9D">
    <w:pPr>
      <w:pStyle w:val="Nagwek"/>
      <w:tabs>
        <w:tab w:val="clear" w:pos="9072"/>
        <w:tab w:val="right" w:pos="9638"/>
      </w:tabs>
      <w:rPr>
        <w:sz w:val="22"/>
        <w:szCs w:val="22"/>
      </w:rPr>
    </w:pPr>
    <w:r w:rsidRPr="00337CC7">
      <w:rPr>
        <w:sz w:val="22"/>
        <w:szCs w:val="22"/>
      </w:rPr>
      <w:t>DZPZ/2651/41/2026</w:t>
    </w:r>
    <w:r>
      <w:rPr>
        <w:sz w:val="22"/>
        <w:szCs w:val="22"/>
      </w:rPr>
      <w:tab/>
    </w:r>
    <w:r>
      <w:rPr>
        <w:sz w:val="22"/>
        <w:szCs w:val="22"/>
      </w:rPr>
      <w:tab/>
      <w:t xml:space="preserve">Załącznik nr </w:t>
    </w:r>
    <w:r w:rsidR="00391E9D">
      <w:rPr>
        <w:sz w:val="22"/>
        <w:szCs w:val="22"/>
      </w:rPr>
      <w:t>4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F636C"/>
    <w:multiLevelType w:val="multilevel"/>
    <w:tmpl w:val="C862E6F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34FA1642"/>
    <w:multiLevelType w:val="multilevel"/>
    <w:tmpl w:val="DC04066C"/>
    <w:styleLink w:val="WW8Num3"/>
    <w:lvl w:ilvl="0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1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2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3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4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5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6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7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8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</w:abstractNum>
  <w:abstractNum w:abstractNumId="2" w15:restartNumberingAfterBreak="0">
    <w:nsid w:val="64740413"/>
    <w:multiLevelType w:val="multilevel"/>
    <w:tmpl w:val="D8B07F36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72574C2B"/>
    <w:multiLevelType w:val="multilevel"/>
    <w:tmpl w:val="542A3790"/>
    <w:styleLink w:val="WW8Num2"/>
    <w:lvl w:ilvl="0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1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2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3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4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5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6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7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8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</w:abstractNum>
  <w:num w:numId="1" w16cid:durableId="1620070167">
    <w:abstractNumId w:val="2"/>
  </w:num>
  <w:num w:numId="2" w16cid:durableId="1030835149">
    <w:abstractNumId w:val="3"/>
  </w:num>
  <w:num w:numId="3" w16cid:durableId="1379553199">
    <w:abstractNumId w:val="1"/>
  </w:num>
  <w:num w:numId="4" w16cid:durableId="1988821973">
    <w:abstractNumId w:val="0"/>
  </w:num>
  <w:num w:numId="5" w16cid:durableId="171072502">
    <w:abstractNumId w:val="3"/>
    <w:lvlOverride w:ilvl="0">
      <w:lvl w:ilvl="0">
        <w:numFmt w:val="bullet"/>
        <w:lvlText w:val=""/>
        <w:lvlJc w:val="left"/>
        <w:rPr>
          <w:rFonts w:ascii="Symbol" w:hAnsi="Symbol" w:cs="StarSymbol, 'Arial Unicode MS'"/>
          <w:color w:val="000000"/>
          <w:sz w:val="22"/>
          <w:szCs w:val="22"/>
          <w:lang w:val="pl-PL"/>
        </w:rPr>
      </w:lvl>
    </w:lvlOverride>
  </w:num>
  <w:num w:numId="6" w16cid:durableId="2022269391">
    <w:abstractNumId w:val="1"/>
    <w:lvlOverride w:ilvl="0">
      <w:lvl w:ilvl="0">
        <w:numFmt w:val="bullet"/>
        <w:lvlText w:val=""/>
        <w:lvlJc w:val="left"/>
        <w:rPr>
          <w:rFonts w:ascii="Symbol" w:hAnsi="Symbol" w:cs="StarSymbol, 'Arial Unicode MS'"/>
          <w:color w:val="000000"/>
          <w:sz w:val="22"/>
          <w:szCs w:val="22"/>
          <w:lang w:val="pl-PL"/>
        </w:rPr>
      </w:lvl>
    </w:lvlOverride>
  </w:num>
  <w:num w:numId="7" w16cid:durableId="89793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AB"/>
    <w:rsid w:val="002320E2"/>
    <w:rsid w:val="00337CC7"/>
    <w:rsid w:val="00391E9D"/>
    <w:rsid w:val="004B107E"/>
    <w:rsid w:val="009301FC"/>
    <w:rsid w:val="00A35FAB"/>
    <w:rsid w:val="00F263C8"/>
    <w:rsid w:val="00FA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5A26"/>
  <w15:docId w15:val="{7965A394-632E-40B1-B6DA-9130894C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spacing w:line="160" w:lineRule="atLeast"/>
      <w:outlineLvl w:val="0"/>
    </w:pPr>
    <w:rPr>
      <w:b/>
      <w:bCs/>
    </w:rPr>
  </w:style>
  <w:style w:type="paragraph" w:styleId="Nagwek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Lucida Sans Unicode" w:hAnsi="Times New Roman" w:cs="Times New Roman"/>
      <w:color w:val="00000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0"/>
      <w:szCs w:val="20"/>
    </w:rPr>
  </w:style>
  <w:style w:type="character" w:customStyle="1" w:styleId="WW8Num2z0">
    <w:name w:val="WW8Num2z0"/>
    <w:rPr>
      <w:rFonts w:ascii="Symbol" w:eastAsia="Symbol" w:hAnsi="Symbol" w:cs="StarSymbol, 'Arial Unicode MS'"/>
      <w:color w:val="000000"/>
      <w:sz w:val="18"/>
      <w:szCs w:val="18"/>
      <w:lang w:val="pl-PL"/>
    </w:rPr>
  </w:style>
  <w:style w:type="character" w:customStyle="1" w:styleId="WW8Num3z0">
    <w:name w:val="WW8Num3z0"/>
    <w:rPr>
      <w:rFonts w:ascii="Symbol" w:eastAsia="Symbol" w:hAnsi="Symbol" w:cs="StarSymbol, 'Arial Unicode MS'"/>
      <w:color w:val="000000"/>
      <w:sz w:val="18"/>
      <w:szCs w:val="18"/>
      <w:lang w:val="pl-P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lang w:val="pl-PL"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paragraph" w:styleId="Stopka">
    <w:name w:val="footer"/>
    <w:basedOn w:val="Normalny"/>
    <w:link w:val="StopkaZnak"/>
    <w:uiPriority w:val="99"/>
    <w:unhideWhenUsed/>
    <w:rsid w:val="00337C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37CC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729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Parametry techniczne: MYJNIA - DEZYNFEKTOR przeznaczona do mycia i dezynfekcji t</vt:lpstr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</dc:creator>
  <cp:lastModifiedBy>Anna Narloch-Scharnowska</cp:lastModifiedBy>
  <cp:revision>3</cp:revision>
  <cp:lastPrinted>2018-09-24T12:14:00Z</cp:lastPrinted>
  <dcterms:created xsi:type="dcterms:W3CDTF">2026-03-11T11:53:00Z</dcterms:created>
  <dcterms:modified xsi:type="dcterms:W3CDTF">2026-03-12T10:33:00Z</dcterms:modified>
</cp:coreProperties>
</file>