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014C7" w14:textId="49847987" w:rsidR="00726E86" w:rsidRDefault="002A7EFC">
      <w:pPr>
        <w:pStyle w:val="Standard"/>
        <w:jc w:val="center"/>
        <w:rPr>
          <w:rFonts w:ascii="Arial" w:hAnsi="Arial" w:cs="Arial"/>
          <w:b/>
          <w:bCs/>
          <w:sz w:val="32"/>
          <w:szCs w:val="32"/>
        </w:rPr>
      </w:pPr>
      <w:r w:rsidRPr="002A7EFC">
        <w:rPr>
          <w:rFonts w:ascii="Arial" w:hAnsi="Arial" w:cs="Arial" w:hint="eastAsia"/>
          <w:b/>
          <w:bCs/>
          <w:sz w:val="32"/>
          <w:szCs w:val="32"/>
        </w:rPr>
        <w:t xml:space="preserve">A car park </w:t>
      </w:r>
      <w:proofErr w:type="spellStart"/>
      <w:r w:rsidRPr="002A7EFC">
        <w:rPr>
          <w:rFonts w:ascii="Arial" w:hAnsi="Arial" w:cs="Arial" w:hint="eastAsia"/>
          <w:b/>
          <w:bCs/>
          <w:sz w:val="32"/>
          <w:szCs w:val="32"/>
        </w:rPr>
        <w:t>like</w:t>
      </w:r>
      <w:proofErr w:type="spellEnd"/>
      <w:r w:rsidRPr="002A7EFC">
        <w:rPr>
          <w:rFonts w:ascii="Arial" w:hAnsi="Arial" w:cs="Arial" w:hint="eastAsia"/>
          <w:b/>
          <w:bCs/>
          <w:sz w:val="32"/>
          <w:szCs w:val="32"/>
        </w:rPr>
        <w:t xml:space="preserve"> no </w:t>
      </w:r>
      <w:proofErr w:type="spellStart"/>
      <w:r w:rsidRPr="002A7EFC">
        <w:rPr>
          <w:rFonts w:ascii="Arial" w:hAnsi="Arial" w:cs="Arial" w:hint="eastAsia"/>
          <w:b/>
          <w:bCs/>
          <w:sz w:val="32"/>
          <w:szCs w:val="32"/>
        </w:rPr>
        <w:t>other</w:t>
      </w:r>
      <w:proofErr w:type="spellEnd"/>
    </w:p>
    <w:p w14:paraId="7EDA190A" w14:textId="77777777" w:rsidR="00726E86" w:rsidRDefault="00726E86">
      <w:pPr>
        <w:pStyle w:val="Standard"/>
        <w:jc w:val="both"/>
        <w:rPr>
          <w:rFonts w:ascii="Arial" w:hAnsi="Arial" w:cs="Arial"/>
        </w:rPr>
      </w:pPr>
    </w:p>
    <w:p w14:paraId="7819A64E" w14:textId="77777777" w:rsidR="002A7EFC" w:rsidRPr="002A7EFC" w:rsidRDefault="002A7EFC" w:rsidP="002A7EFC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2A7EFC">
        <w:rPr>
          <w:rFonts w:ascii="Arial" w:hAnsi="Arial" w:cs="Arial" w:hint="eastAsia"/>
          <w:sz w:val="22"/>
          <w:szCs w:val="22"/>
        </w:rPr>
        <w:t xml:space="preserve">The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Voivodship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Specialist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Hospital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in Olsztyn, as part of the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activities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undertaken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in the Procure4Health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project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(https://procure4health.eu),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plans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to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change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the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function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of the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former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boiler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house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building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and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convert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it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into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a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multi-storey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car park with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an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environmental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centre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>.</w:t>
      </w:r>
    </w:p>
    <w:p w14:paraId="0B0DF8D9" w14:textId="77777777" w:rsidR="002A7EFC" w:rsidRPr="002A7EFC" w:rsidRDefault="002A7EFC" w:rsidP="002A7EFC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2A7EFC">
        <w:rPr>
          <w:rFonts w:ascii="Arial" w:hAnsi="Arial" w:cs="Arial" w:hint="eastAsia"/>
          <w:sz w:val="22"/>
          <w:szCs w:val="22"/>
        </w:rPr>
        <w:t xml:space="preserve">The WSS Olsztyn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has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been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struggling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for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years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with the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issue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of heavy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traffic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and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too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few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parking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spaces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on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its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site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(417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spaces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). The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issue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is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an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offshoot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of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changing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lifestyles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, the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use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of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own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transport by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staff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,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patients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and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their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families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, as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well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as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suppliers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and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other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stakeholders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>.</w:t>
      </w:r>
    </w:p>
    <w:p w14:paraId="0F1BD4BD" w14:textId="77777777" w:rsidR="00726E86" w:rsidRDefault="00726E86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269C16F9" w14:textId="442C9382" w:rsidR="00726E86" w:rsidRDefault="002A7EFC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2A7EFC">
        <w:rPr>
          <w:rFonts w:ascii="Arial" w:hAnsi="Arial" w:cs="Arial" w:hint="eastAsia"/>
          <w:sz w:val="22"/>
          <w:szCs w:val="22"/>
        </w:rPr>
        <w:t xml:space="preserve">We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would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therefore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like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to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achieve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a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solution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that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, on the one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hand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,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makes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the most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efficient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use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of the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former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boiler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house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building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(with the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possibility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of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expansion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)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so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that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it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can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safely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accommodate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as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many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cars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as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possible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and, on the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other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hand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,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is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a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centre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for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environmental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protection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>.</w:t>
      </w:r>
    </w:p>
    <w:p w14:paraId="5D20FECC" w14:textId="77777777" w:rsidR="002A7EFC" w:rsidRDefault="002A7EFC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46753F69" w14:textId="77777777" w:rsidR="002A7EFC" w:rsidRPr="002A7EFC" w:rsidRDefault="002A7EFC" w:rsidP="002A7EFC">
      <w:pPr>
        <w:suppressAutoHyphens w:val="0"/>
        <w:spacing w:after="160" w:line="259" w:lineRule="auto"/>
        <w:jc w:val="both"/>
        <w:textAlignment w:val="auto"/>
        <w:rPr>
          <w:rFonts w:ascii="Arial" w:eastAsia="Lora-Regular" w:hAnsi="Arial" w:cs="Arial"/>
          <w:kern w:val="0"/>
          <w:sz w:val="22"/>
          <w:szCs w:val="22"/>
        </w:rPr>
      </w:pP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Our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vision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is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that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the </w:t>
      </w:r>
      <w:proofErr w:type="spellStart"/>
      <w:r w:rsidRPr="002A7EFC">
        <w:rPr>
          <w:rFonts w:ascii="Arial" w:eastAsia="Lora-Regular" w:hAnsi="Arial" w:cs="Arial" w:hint="eastAsia"/>
          <w:b/>
          <w:bCs/>
          <w:kern w:val="0"/>
          <w:sz w:val="22"/>
          <w:szCs w:val="22"/>
        </w:rPr>
        <w:t>resulting</w:t>
      </w:r>
      <w:proofErr w:type="spellEnd"/>
      <w:r w:rsidRPr="002A7EFC">
        <w:rPr>
          <w:rFonts w:ascii="Arial" w:eastAsia="Lora-Regular" w:hAnsi="Arial" w:cs="Arial" w:hint="eastAsia"/>
          <w:b/>
          <w:bCs/>
          <w:kern w:val="0"/>
          <w:sz w:val="22"/>
          <w:szCs w:val="22"/>
        </w:rPr>
        <w:t xml:space="preserve"> </w:t>
      </w:r>
      <w:proofErr w:type="spellStart"/>
      <w:r w:rsidRPr="002A7EFC">
        <w:rPr>
          <w:rFonts w:ascii="Arial" w:eastAsia="Lora-Regular" w:hAnsi="Arial" w:cs="Arial" w:hint="eastAsia"/>
          <w:b/>
          <w:bCs/>
          <w:kern w:val="0"/>
          <w:sz w:val="22"/>
          <w:szCs w:val="22"/>
        </w:rPr>
        <w:t>structure</w:t>
      </w:r>
      <w:proofErr w:type="spellEnd"/>
      <w:r w:rsidRPr="002A7EFC">
        <w:rPr>
          <w:rFonts w:ascii="Arial" w:eastAsia="Lora-Regular" w:hAnsi="Arial" w:cs="Arial" w:hint="eastAsia"/>
          <w:b/>
          <w:bCs/>
          <w:kern w:val="0"/>
          <w:sz w:val="22"/>
          <w:szCs w:val="22"/>
        </w:rPr>
        <w:t xml:space="preserve"> </w:t>
      </w:r>
      <w:proofErr w:type="spellStart"/>
      <w:r w:rsidRPr="002A7EFC">
        <w:rPr>
          <w:rFonts w:ascii="Arial" w:eastAsia="Lora-Regular" w:hAnsi="Arial" w:cs="Arial" w:hint="eastAsia"/>
          <w:b/>
          <w:bCs/>
          <w:kern w:val="0"/>
          <w:sz w:val="22"/>
          <w:szCs w:val="22"/>
        </w:rPr>
        <w:t>should</w:t>
      </w:r>
      <w:proofErr w:type="spellEnd"/>
      <w:r w:rsidRPr="002A7EFC">
        <w:rPr>
          <w:rFonts w:ascii="Arial" w:eastAsia="Lora-Regular" w:hAnsi="Arial" w:cs="Arial" w:hint="eastAsia"/>
          <w:b/>
          <w:bCs/>
          <w:kern w:val="0"/>
          <w:sz w:val="22"/>
          <w:szCs w:val="22"/>
        </w:rPr>
        <w:t xml:space="preserve"> not </w:t>
      </w:r>
      <w:proofErr w:type="spellStart"/>
      <w:r w:rsidRPr="002A7EFC">
        <w:rPr>
          <w:rFonts w:ascii="Arial" w:eastAsia="Lora-Regular" w:hAnsi="Arial" w:cs="Arial" w:hint="eastAsia"/>
          <w:b/>
          <w:bCs/>
          <w:kern w:val="0"/>
          <w:sz w:val="22"/>
          <w:szCs w:val="22"/>
        </w:rPr>
        <w:t>only</w:t>
      </w:r>
      <w:proofErr w:type="spellEnd"/>
      <w:r w:rsidRPr="002A7EFC">
        <w:rPr>
          <w:rFonts w:ascii="Arial" w:eastAsia="Lora-Regular" w:hAnsi="Arial" w:cs="Arial" w:hint="eastAsia"/>
          <w:b/>
          <w:bCs/>
          <w:kern w:val="0"/>
          <w:sz w:val="22"/>
          <w:szCs w:val="22"/>
        </w:rPr>
        <w:t xml:space="preserve"> be zero-</w:t>
      </w:r>
      <w:proofErr w:type="spellStart"/>
      <w:r w:rsidRPr="002A7EFC">
        <w:rPr>
          <w:rFonts w:ascii="Arial" w:eastAsia="Lora-Regular" w:hAnsi="Arial" w:cs="Arial" w:hint="eastAsia"/>
          <w:b/>
          <w:bCs/>
          <w:kern w:val="0"/>
          <w:sz w:val="22"/>
          <w:szCs w:val="22"/>
        </w:rPr>
        <w:t>carbon</w:t>
      </w:r>
      <w:proofErr w:type="spellEnd"/>
      <w:r w:rsidRPr="002A7EFC">
        <w:rPr>
          <w:rFonts w:ascii="Arial" w:eastAsia="Lora-Regular" w:hAnsi="Arial" w:cs="Arial" w:hint="eastAsia"/>
          <w:b/>
          <w:bCs/>
          <w:kern w:val="0"/>
          <w:sz w:val="22"/>
          <w:szCs w:val="22"/>
        </w:rPr>
        <w:t xml:space="preserve">, but </w:t>
      </w:r>
      <w:proofErr w:type="spellStart"/>
      <w:r w:rsidRPr="002A7EFC">
        <w:rPr>
          <w:rFonts w:ascii="Arial" w:eastAsia="Lora-Regular" w:hAnsi="Arial" w:cs="Arial" w:hint="eastAsia"/>
          <w:b/>
          <w:bCs/>
          <w:kern w:val="0"/>
          <w:sz w:val="22"/>
          <w:szCs w:val="22"/>
        </w:rPr>
        <w:t>also</w:t>
      </w:r>
      <w:proofErr w:type="spellEnd"/>
      <w:r w:rsidRPr="002A7EFC">
        <w:rPr>
          <w:rFonts w:ascii="Arial" w:eastAsia="Lora-Regular" w:hAnsi="Arial" w:cs="Arial" w:hint="eastAsia"/>
          <w:b/>
          <w:bCs/>
          <w:kern w:val="0"/>
          <w:sz w:val="22"/>
          <w:szCs w:val="22"/>
        </w:rPr>
        <w:t xml:space="preserve"> </w:t>
      </w:r>
      <w:proofErr w:type="spellStart"/>
      <w:r w:rsidRPr="002A7EFC">
        <w:rPr>
          <w:rFonts w:ascii="Arial" w:eastAsia="Lora-Regular" w:hAnsi="Arial" w:cs="Arial" w:hint="eastAsia"/>
          <w:b/>
          <w:bCs/>
          <w:kern w:val="0"/>
          <w:sz w:val="22"/>
          <w:szCs w:val="22"/>
        </w:rPr>
        <w:t>positive</w:t>
      </w:r>
      <w:proofErr w:type="spellEnd"/>
      <w:r w:rsidRPr="002A7EFC">
        <w:rPr>
          <w:rFonts w:ascii="Arial" w:eastAsia="Lora-Regular" w:hAnsi="Arial" w:cs="Arial" w:hint="eastAsia"/>
          <w:b/>
          <w:bCs/>
          <w:kern w:val="0"/>
          <w:sz w:val="22"/>
          <w:szCs w:val="22"/>
        </w:rPr>
        <w:t xml:space="preserve"> </w:t>
      </w:r>
      <w:proofErr w:type="spellStart"/>
      <w:r w:rsidRPr="002A7EFC">
        <w:rPr>
          <w:rFonts w:ascii="Arial" w:eastAsia="Lora-Regular" w:hAnsi="Arial" w:cs="Arial" w:hint="eastAsia"/>
          <w:b/>
          <w:bCs/>
          <w:kern w:val="0"/>
          <w:sz w:val="22"/>
          <w:szCs w:val="22"/>
        </w:rPr>
        <w:t>energy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. We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hope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to </w:t>
      </w:r>
      <w:proofErr w:type="spellStart"/>
      <w:r w:rsidRPr="002A7EFC">
        <w:rPr>
          <w:rFonts w:ascii="Arial" w:eastAsia="Lora-Regular" w:hAnsi="Arial" w:cs="Arial" w:hint="eastAsia"/>
          <w:b/>
          <w:bCs/>
          <w:kern w:val="0"/>
          <w:sz w:val="22"/>
          <w:szCs w:val="22"/>
        </w:rPr>
        <w:t>use</w:t>
      </w:r>
      <w:proofErr w:type="spellEnd"/>
      <w:r w:rsidRPr="002A7EFC">
        <w:rPr>
          <w:rFonts w:ascii="Arial" w:eastAsia="Lora-Regular" w:hAnsi="Arial" w:cs="Arial" w:hint="eastAsia"/>
          <w:b/>
          <w:bCs/>
          <w:kern w:val="0"/>
          <w:sz w:val="22"/>
          <w:szCs w:val="22"/>
        </w:rPr>
        <w:t xml:space="preserve"> </w:t>
      </w:r>
      <w:proofErr w:type="spellStart"/>
      <w:r w:rsidRPr="002A7EFC">
        <w:rPr>
          <w:rFonts w:ascii="Arial" w:eastAsia="Lora-Regular" w:hAnsi="Arial" w:cs="Arial" w:hint="eastAsia"/>
          <w:b/>
          <w:bCs/>
          <w:kern w:val="0"/>
          <w:sz w:val="22"/>
          <w:szCs w:val="22"/>
        </w:rPr>
        <w:t>renewable</w:t>
      </w:r>
      <w:proofErr w:type="spellEnd"/>
      <w:r w:rsidRPr="002A7EFC">
        <w:rPr>
          <w:rFonts w:ascii="Arial" w:eastAsia="Lora-Regular" w:hAnsi="Arial" w:cs="Arial" w:hint="eastAsia"/>
          <w:b/>
          <w:bCs/>
          <w:kern w:val="0"/>
          <w:sz w:val="22"/>
          <w:szCs w:val="22"/>
        </w:rPr>
        <w:t xml:space="preserve"> </w:t>
      </w:r>
      <w:proofErr w:type="spellStart"/>
      <w:r w:rsidRPr="002A7EFC">
        <w:rPr>
          <w:rFonts w:ascii="Arial" w:eastAsia="Lora-Regular" w:hAnsi="Arial" w:cs="Arial" w:hint="eastAsia"/>
          <w:b/>
          <w:bCs/>
          <w:kern w:val="0"/>
          <w:sz w:val="22"/>
          <w:szCs w:val="22"/>
        </w:rPr>
        <w:t>energy</w:t>
      </w:r>
      <w:proofErr w:type="spellEnd"/>
      <w:r w:rsidRPr="002A7EFC">
        <w:rPr>
          <w:rFonts w:ascii="Arial" w:eastAsia="Lora-Regular" w:hAnsi="Arial" w:cs="Arial" w:hint="eastAsia"/>
          <w:b/>
          <w:bCs/>
          <w:kern w:val="0"/>
          <w:sz w:val="22"/>
          <w:szCs w:val="22"/>
        </w:rPr>
        <w:t xml:space="preserve"> as much as </w:t>
      </w:r>
      <w:proofErr w:type="spellStart"/>
      <w:r w:rsidRPr="002A7EFC">
        <w:rPr>
          <w:rFonts w:ascii="Arial" w:eastAsia="Lora-Regular" w:hAnsi="Arial" w:cs="Arial" w:hint="eastAsia"/>
          <w:b/>
          <w:bCs/>
          <w:kern w:val="0"/>
          <w:sz w:val="22"/>
          <w:szCs w:val="22"/>
        </w:rPr>
        <w:t>possible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to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allow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year-round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operation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, by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introducing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technologies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that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are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as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energy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efficient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as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possible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. We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also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expect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to </w:t>
      </w:r>
      <w:proofErr w:type="spellStart"/>
      <w:r w:rsidRPr="002A7EFC">
        <w:rPr>
          <w:rFonts w:ascii="Arial" w:eastAsia="Lora-Regular" w:hAnsi="Arial" w:cs="Arial" w:hint="eastAsia"/>
          <w:b/>
          <w:bCs/>
          <w:kern w:val="0"/>
          <w:sz w:val="22"/>
          <w:szCs w:val="22"/>
        </w:rPr>
        <w:t>use</w:t>
      </w:r>
      <w:proofErr w:type="spellEnd"/>
      <w:r w:rsidRPr="002A7EFC">
        <w:rPr>
          <w:rFonts w:ascii="Arial" w:eastAsia="Lora-Regular" w:hAnsi="Arial" w:cs="Arial" w:hint="eastAsia"/>
          <w:b/>
          <w:bCs/>
          <w:kern w:val="0"/>
          <w:sz w:val="22"/>
          <w:szCs w:val="22"/>
        </w:rPr>
        <w:t xml:space="preserve"> </w:t>
      </w:r>
      <w:proofErr w:type="spellStart"/>
      <w:r w:rsidRPr="002A7EFC">
        <w:rPr>
          <w:rFonts w:ascii="Arial" w:eastAsia="Lora-Regular" w:hAnsi="Arial" w:cs="Arial" w:hint="eastAsia"/>
          <w:b/>
          <w:bCs/>
          <w:kern w:val="0"/>
          <w:sz w:val="22"/>
          <w:szCs w:val="22"/>
        </w:rPr>
        <w:t>rainwater</w:t>
      </w:r>
      <w:proofErr w:type="spellEnd"/>
      <w:r w:rsidRPr="002A7EFC">
        <w:rPr>
          <w:rFonts w:ascii="Arial" w:eastAsia="Lora-Regular" w:hAnsi="Arial" w:cs="Arial" w:hint="eastAsia"/>
          <w:b/>
          <w:bCs/>
          <w:kern w:val="0"/>
          <w:sz w:val="22"/>
          <w:szCs w:val="22"/>
        </w:rPr>
        <w:t xml:space="preserve"> and waste </w:t>
      </w:r>
      <w:proofErr w:type="spellStart"/>
      <w:r w:rsidRPr="002A7EFC">
        <w:rPr>
          <w:rFonts w:ascii="Arial" w:eastAsia="Lora-Regular" w:hAnsi="Arial" w:cs="Arial" w:hint="eastAsia"/>
          <w:b/>
          <w:bCs/>
          <w:kern w:val="0"/>
          <w:sz w:val="22"/>
          <w:szCs w:val="22"/>
        </w:rPr>
        <w:t>water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from the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Hospital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. We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see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the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solution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used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in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this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project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as a pilot and in the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future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we want to be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able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to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use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as much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rainwater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and waste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water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as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possible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.</w:t>
      </w:r>
    </w:p>
    <w:p w14:paraId="4AD19CE2" w14:textId="1B0E79BC" w:rsidR="002A7EFC" w:rsidRDefault="002A7EFC" w:rsidP="002A7EFC">
      <w:pPr>
        <w:suppressAutoHyphens w:val="0"/>
        <w:spacing w:after="160" w:line="259" w:lineRule="auto"/>
        <w:jc w:val="both"/>
        <w:textAlignment w:val="auto"/>
        <w:rPr>
          <w:rFonts w:ascii="Arial" w:eastAsia="Lora-Regular" w:hAnsi="Arial" w:cs="Arial"/>
          <w:kern w:val="0"/>
          <w:sz w:val="22"/>
          <w:szCs w:val="22"/>
        </w:rPr>
      </w:pPr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The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Hospital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is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already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making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efforts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to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take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care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of the environment,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including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: </w:t>
      </w:r>
      <w:proofErr w:type="spellStart"/>
      <w:r w:rsidRPr="002A7EFC">
        <w:rPr>
          <w:rFonts w:ascii="Arial" w:eastAsia="Lora-Regular" w:hAnsi="Arial" w:cs="Arial" w:hint="eastAsia"/>
          <w:b/>
          <w:bCs/>
          <w:kern w:val="0"/>
          <w:sz w:val="22"/>
          <w:szCs w:val="22"/>
        </w:rPr>
        <w:t>Water</w:t>
      </w:r>
      <w:proofErr w:type="spellEnd"/>
      <w:r w:rsidRPr="002A7EFC">
        <w:rPr>
          <w:rFonts w:ascii="Arial" w:eastAsia="Lora-Regular" w:hAnsi="Arial" w:cs="Arial" w:hint="eastAsia"/>
          <w:b/>
          <w:bCs/>
          <w:kern w:val="0"/>
          <w:sz w:val="22"/>
          <w:szCs w:val="22"/>
        </w:rPr>
        <w:t xml:space="preserve"> </w:t>
      </w:r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- we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clean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,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maintain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,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disinfect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and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replace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aerators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(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water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aerators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) in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basin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showers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and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shower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heads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on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an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ongoing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basis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, and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regularly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analyse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water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quality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. </w:t>
      </w:r>
      <w:r w:rsidRPr="002A7EFC">
        <w:rPr>
          <w:rFonts w:ascii="Arial" w:eastAsia="Lora-Regular" w:hAnsi="Arial" w:cs="Arial" w:hint="eastAsia"/>
          <w:b/>
          <w:bCs/>
          <w:kern w:val="0"/>
          <w:sz w:val="22"/>
          <w:szCs w:val="22"/>
        </w:rPr>
        <w:t>Waste</w:t>
      </w:r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- we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manage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waste in a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rational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and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environmentally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friendly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manner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by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selective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collection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and transfer for recycling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or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disposal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, with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particular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emphasis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on </w:t>
      </w:r>
      <w:proofErr w:type="spellStart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>medical</w:t>
      </w:r>
      <w:proofErr w:type="spellEnd"/>
      <w:r w:rsidRPr="002A7EFC">
        <w:rPr>
          <w:rFonts w:ascii="Arial" w:eastAsia="Lora-Regular" w:hAnsi="Arial" w:cs="Arial" w:hint="eastAsia"/>
          <w:kern w:val="0"/>
          <w:sz w:val="22"/>
          <w:szCs w:val="22"/>
        </w:rPr>
        <w:t xml:space="preserve"> waste.</w:t>
      </w:r>
    </w:p>
    <w:p w14:paraId="6DD0047F" w14:textId="0C451A67" w:rsidR="00726E86" w:rsidRDefault="002A7EFC">
      <w:pPr>
        <w:pStyle w:val="Standard"/>
        <w:jc w:val="both"/>
        <w:rPr>
          <w:rFonts w:ascii="Arial" w:hAnsi="Arial" w:cs="Arial"/>
          <w:b/>
          <w:bCs/>
          <w:sz w:val="22"/>
          <w:szCs w:val="22"/>
        </w:rPr>
      </w:pPr>
      <w:r w:rsidRPr="002A7EFC">
        <w:rPr>
          <w:rFonts w:ascii="Arial" w:hAnsi="Arial" w:cs="Arial" w:hint="eastAsia"/>
          <w:b/>
          <w:bCs/>
          <w:sz w:val="22"/>
          <w:szCs w:val="22"/>
        </w:rPr>
        <w:t xml:space="preserve">The </w:t>
      </w:r>
      <w:proofErr w:type="spellStart"/>
      <w:r w:rsidRPr="002A7EFC">
        <w:rPr>
          <w:rFonts w:ascii="Arial" w:hAnsi="Arial" w:cs="Arial" w:hint="eastAsia"/>
          <w:b/>
          <w:bCs/>
          <w:sz w:val="22"/>
          <w:szCs w:val="22"/>
        </w:rPr>
        <w:t>project</w:t>
      </w:r>
      <w:proofErr w:type="spellEnd"/>
      <w:r w:rsidRPr="002A7EFC">
        <w:rPr>
          <w:rFonts w:ascii="Arial" w:hAnsi="Arial" w:cs="Arial" w:hint="eastAsia"/>
          <w:b/>
          <w:bCs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b/>
          <w:bCs/>
          <w:sz w:val="22"/>
          <w:szCs w:val="22"/>
        </w:rPr>
        <w:t>under</w:t>
      </w:r>
      <w:proofErr w:type="spellEnd"/>
      <w:r w:rsidRPr="002A7EFC">
        <w:rPr>
          <w:rFonts w:ascii="Arial" w:hAnsi="Arial" w:cs="Arial" w:hint="eastAsia"/>
          <w:b/>
          <w:bCs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b/>
          <w:bCs/>
          <w:sz w:val="22"/>
          <w:szCs w:val="22"/>
        </w:rPr>
        <w:t>review</w:t>
      </w:r>
      <w:proofErr w:type="spellEnd"/>
      <w:r w:rsidRPr="002A7EFC">
        <w:rPr>
          <w:rFonts w:ascii="Arial" w:hAnsi="Arial" w:cs="Arial" w:hint="eastAsia"/>
          <w:b/>
          <w:bCs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b/>
          <w:bCs/>
          <w:sz w:val="22"/>
          <w:szCs w:val="22"/>
        </w:rPr>
        <w:t>is</w:t>
      </w:r>
      <w:proofErr w:type="spellEnd"/>
      <w:r w:rsidRPr="002A7EFC">
        <w:rPr>
          <w:rFonts w:ascii="Arial" w:hAnsi="Arial" w:cs="Arial" w:hint="eastAsia"/>
          <w:b/>
          <w:bCs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b/>
          <w:bCs/>
          <w:sz w:val="22"/>
          <w:szCs w:val="22"/>
        </w:rPr>
        <w:t>intended</w:t>
      </w:r>
      <w:proofErr w:type="spellEnd"/>
      <w:r w:rsidRPr="002A7EFC">
        <w:rPr>
          <w:rFonts w:ascii="Arial" w:hAnsi="Arial" w:cs="Arial" w:hint="eastAsia"/>
          <w:b/>
          <w:bCs/>
          <w:sz w:val="22"/>
          <w:szCs w:val="22"/>
        </w:rPr>
        <w:t xml:space="preserve"> to be the </w:t>
      </w:r>
      <w:proofErr w:type="spellStart"/>
      <w:r w:rsidRPr="002A7EFC">
        <w:rPr>
          <w:rFonts w:ascii="Arial" w:hAnsi="Arial" w:cs="Arial" w:hint="eastAsia"/>
          <w:b/>
          <w:bCs/>
          <w:sz w:val="22"/>
          <w:szCs w:val="22"/>
        </w:rPr>
        <w:t>next</w:t>
      </w:r>
      <w:proofErr w:type="spellEnd"/>
      <w:r w:rsidRPr="002A7EFC">
        <w:rPr>
          <w:rFonts w:ascii="Arial" w:hAnsi="Arial" w:cs="Arial" w:hint="eastAsia"/>
          <w:b/>
          <w:bCs/>
          <w:sz w:val="22"/>
          <w:szCs w:val="22"/>
        </w:rPr>
        <w:t xml:space="preserve"> step in </w:t>
      </w:r>
      <w:proofErr w:type="spellStart"/>
      <w:r w:rsidRPr="002A7EFC">
        <w:rPr>
          <w:rFonts w:ascii="Arial" w:hAnsi="Arial" w:cs="Arial" w:hint="eastAsia"/>
          <w:b/>
          <w:bCs/>
          <w:sz w:val="22"/>
          <w:szCs w:val="22"/>
        </w:rPr>
        <w:t>implementing</w:t>
      </w:r>
      <w:proofErr w:type="spellEnd"/>
      <w:r w:rsidRPr="002A7EFC">
        <w:rPr>
          <w:rFonts w:ascii="Arial" w:hAnsi="Arial" w:cs="Arial" w:hint="eastAsia"/>
          <w:b/>
          <w:bCs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b/>
          <w:bCs/>
          <w:sz w:val="22"/>
          <w:szCs w:val="22"/>
        </w:rPr>
        <w:t>our</w:t>
      </w:r>
      <w:proofErr w:type="spellEnd"/>
      <w:r w:rsidRPr="002A7EFC">
        <w:rPr>
          <w:rFonts w:ascii="Arial" w:hAnsi="Arial" w:cs="Arial" w:hint="eastAsia"/>
          <w:b/>
          <w:bCs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b/>
          <w:bCs/>
          <w:sz w:val="22"/>
          <w:szCs w:val="22"/>
        </w:rPr>
        <w:t>vision</w:t>
      </w:r>
      <w:proofErr w:type="spellEnd"/>
      <w:r w:rsidRPr="002A7EFC">
        <w:rPr>
          <w:rFonts w:ascii="Arial" w:hAnsi="Arial" w:cs="Arial" w:hint="eastAsia"/>
          <w:b/>
          <w:bCs/>
          <w:sz w:val="22"/>
          <w:szCs w:val="22"/>
        </w:rPr>
        <w:t xml:space="preserve"> of </w:t>
      </w:r>
      <w:proofErr w:type="spellStart"/>
      <w:r w:rsidRPr="002A7EFC">
        <w:rPr>
          <w:rFonts w:ascii="Arial" w:hAnsi="Arial" w:cs="Arial" w:hint="eastAsia"/>
          <w:b/>
          <w:bCs/>
          <w:sz w:val="22"/>
          <w:szCs w:val="22"/>
        </w:rPr>
        <w:t>achieving</w:t>
      </w:r>
      <w:proofErr w:type="spellEnd"/>
      <w:r w:rsidRPr="002A7EFC">
        <w:rPr>
          <w:rFonts w:ascii="Arial" w:hAnsi="Arial" w:cs="Arial" w:hint="eastAsia"/>
          <w:b/>
          <w:bCs/>
          <w:sz w:val="22"/>
          <w:szCs w:val="22"/>
        </w:rPr>
        <w:t xml:space="preserve"> the </w:t>
      </w:r>
      <w:proofErr w:type="spellStart"/>
      <w:r w:rsidRPr="002A7EFC">
        <w:rPr>
          <w:rFonts w:ascii="Arial" w:hAnsi="Arial" w:cs="Arial" w:hint="eastAsia"/>
          <w:b/>
          <w:bCs/>
          <w:sz w:val="22"/>
          <w:szCs w:val="22"/>
        </w:rPr>
        <w:t>greenest</w:t>
      </w:r>
      <w:proofErr w:type="spellEnd"/>
      <w:r w:rsidRPr="002A7EFC">
        <w:rPr>
          <w:rFonts w:ascii="Arial" w:hAnsi="Arial" w:cs="Arial" w:hint="eastAsia"/>
          <w:b/>
          <w:bCs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b/>
          <w:bCs/>
          <w:sz w:val="22"/>
          <w:szCs w:val="22"/>
        </w:rPr>
        <w:t>possible</w:t>
      </w:r>
      <w:proofErr w:type="spellEnd"/>
      <w:r w:rsidRPr="002A7EFC">
        <w:rPr>
          <w:rFonts w:ascii="Arial" w:hAnsi="Arial" w:cs="Arial" w:hint="eastAsia"/>
          <w:b/>
          <w:bCs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b/>
          <w:bCs/>
          <w:sz w:val="22"/>
          <w:szCs w:val="22"/>
        </w:rPr>
        <w:t>hospital</w:t>
      </w:r>
      <w:proofErr w:type="spellEnd"/>
      <w:r w:rsidRPr="002A7EFC">
        <w:rPr>
          <w:rFonts w:ascii="Arial" w:hAnsi="Arial" w:cs="Arial" w:hint="eastAsia"/>
          <w:b/>
          <w:bCs/>
          <w:sz w:val="22"/>
          <w:szCs w:val="22"/>
        </w:rPr>
        <w:t>.</w:t>
      </w:r>
    </w:p>
    <w:p w14:paraId="0011857D" w14:textId="77777777" w:rsidR="002A7EFC" w:rsidRDefault="002A7EFC" w:rsidP="002A7EFC">
      <w:pPr>
        <w:jc w:val="both"/>
        <w:rPr>
          <w:rFonts w:ascii="Arial" w:hAnsi="Arial" w:cs="Arial"/>
          <w:sz w:val="22"/>
          <w:szCs w:val="22"/>
        </w:rPr>
      </w:pPr>
    </w:p>
    <w:p w14:paraId="2A0AAE0A" w14:textId="77777777" w:rsidR="002A7EFC" w:rsidRPr="00536C80" w:rsidRDefault="002A7EFC" w:rsidP="002A7EFC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536C80">
        <w:rPr>
          <w:rFonts w:ascii="Arial" w:hAnsi="Arial" w:cs="Arial" w:hint="eastAsia"/>
          <w:b/>
          <w:bCs/>
          <w:sz w:val="22"/>
          <w:szCs w:val="22"/>
        </w:rPr>
        <w:t xml:space="preserve">In </w:t>
      </w:r>
      <w:proofErr w:type="spellStart"/>
      <w:r w:rsidRPr="00536C80">
        <w:rPr>
          <w:rFonts w:ascii="Arial" w:hAnsi="Arial" w:cs="Arial" w:hint="eastAsia"/>
          <w:b/>
          <w:bCs/>
          <w:sz w:val="22"/>
          <w:szCs w:val="22"/>
        </w:rPr>
        <w:t>accordance</w:t>
      </w:r>
      <w:proofErr w:type="spellEnd"/>
      <w:r w:rsidRPr="00536C80">
        <w:rPr>
          <w:rFonts w:ascii="Arial" w:hAnsi="Arial" w:cs="Arial" w:hint="eastAsia"/>
          <w:b/>
          <w:bCs/>
          <w:sz w:val="22"/>
          <w:szCs w:val="22"/>
        </w:rPr>
        <w:t xml:space="preserve"> with </w:t>
      </w:r>
      <w:proofErr w:type="spellStart"/>
      <w:r w:rsidRPr="00536C80">
        <w:rPr>
          <w:rFonts w:ascii="Arial" w:hAnsi="Arial" w:cs="Arial" w:hint="eastAsia"/>
          <w:b/>
          <w:bCs/>
          <w:sz w:val="22"/>
          <w:szCs w:val="22"/>
        </w:rPr>
        <w:t>our</w:t>
      </w:r>
      <w:proofErr w:type="spellEnd"/>
      <w:r w:rsidRPr="00536C80">
        <w:rPr>
          <w:rFonts w:ascii="Arial" w:hAnsi="Arial" w:cs="Arial" w:hint="eastAsia"/>
          <w:b/>
          <w:bCs/>
          <w:sz w:val="22"/>
          <w:szCs w:val="22"/>
        </w:rPr>
        <w:t xml:space="preserve"> policy, we </w:t>
      </w:r>
      <w:proofErr w:type="spellStart"/>
      <w:r w:rsidRPr="00536C80">
        <w:rPr>
          <w:rFonts w:ascii="Arial" w:hAnsi="Arial" w:cs="Arial" w:hint="eastAsia"/>
          <w:b/>
          <w:bCs/>
          <w:sz w:val="22"/>
          <w:szCs w:val="22"/>
        </w:rPr>
        <w:t>would</w:t>
      </w:r>
      <w:proofErr w:type="spellEnd"/>
      <w:r w:rsidRPr="00536C80">
        <w:rPr>
          <w:rFonts w:ascii="Arial" w:hAnsi="Arial" w:cs="Arial" w:hint="eastAsia"/>
          <w:b/>
          <w:bCs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b/>
          <w:bCs/>
          <w:sz w:val="22"/>
          <w:szCs w:val="22"/>
        </w:rPr>
        <w:t>like</w:t>
      </w:r>
      <w:proofErr w:type="spellEnd"/>
      <w:r w:rsidRPr="00536C80">
        <w:rPr>
          <w:rFonts w:ascii="Arial" w:hAnsi="Arial" w:cs="Arial" w:hint="eastAsia"/>
          <w:b/>
          <w:bCs/>
          <w:sz w:val="22"/>
          <w:szCs w:val="22"/>
        </w:rPr>
        <w:t xml:space="preserve"> the </w:t>
      </w:r>
      <w:proofErr w:type="spellStart"/>
      <w:r w:rsidRPr="00536C80">
        <w:rPr>
          <w:rFonts w:ascii="Arial" w:hAnsi="Arial" w:cs="Arial" w:hint="eastAsia"/>
          <w:b/>
          <w:bCs/>
          <w:sz w:val="22"/>
          <w:szCs w:val="22"/>
        </w:rPr>
        <w:t>project</w:t>
      </w:r>
      <w:proofErr w:type="spellEnd"/>
      <w:r w:rsidRPr="00536C80">
        <w:rPr>
          <w:rFonts w:ascii="Arial" w:hAnsi="Arial" w:cs="Arial" w:hint="eastAsia"/>
          <w:b/>
          <w:bCs/>
          <w:sz w:val="22"/>
          <w:szCs w:val="22"/>
        </w:rPr>
        <w:t xml:space="preserve"> in </w:t>
      </w:r>
      <w:proofErr w:type="spellStart"/>
      <w:r w:rsidRPr="00536C80">
        <w:rPr>
          <w:rFonts w:ascii="Arial" w:hAnsi="Arial" w:cs="Arial" w:hint="eastAsia"/>
          <w:b/>
          <w:bCs/>
          <w:sz w:val="22"/>
          <w:szCs w:val="22"/>
        </w:rPr>
        <w:t>question</w:t>
      </w:r>
      <w:proofErr w:type="spellEnd"/>
      <w:r w:rsidRPr="00536C80">
        <w:rPr>
          <w:rFonts w:ascii="Arial" w:hAnsi="Arial" w:cs="Arial" w:hint="eastAsia"/>
          <w:b/>
          <w:bCs/>
          <w:sz w:val="22"/>
          <w:szCs w:val="22"/>
        </w:rPr>
        <w:t xml:space="preserve"> to </w:t>
      </w:r>
      <w:proofErr w:type="spellStart"/>
      <w:r w:rsidRPr="00536C80">
        <w:rPr>
          <w:rFonts w:ascii="Arial" w:hAnsi="Arial" w:cs="Arial" w:hint="eastAsia"/>
          <w:b/>
          <w:bCs/>
          <w:sz w:val="22"/>
          <w:szCs w:val="22"/>
        </w:rPr>
        <w:t>offer</w:t>
      </w:r>
      <w:proofErr w:type="spellEnd"/>
      <w:r w:rsidRPr="00536C80">
        <w:rPr>
          <w:rFonts w:ascii="Arial" w:hAnsi="Arial" w:cs="Arial" w:hint="eastAsia"/>
          <w:b/>
          <w:bCs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b/>
          <w:bCs/>
          <w:sz w:val="22"/>
          <w:szCs w:val="22"/>
        </w:rPr>
        <w:t>at</w:t>
      </w:r>
      <w:proofErr w:type="spellEnd"/>
      <w:r w:rsidRPr="00536C80">
        <w:rPr>
          <w:rFonts w:ascii="Arial" w:hAnsi="Arial" w:cs="Arial" w:hint="eastAsia"/>
          <w:b/>
          <w:bCs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b/>
          <w:bCs/>
          <w:sz w:val="22"/>
          <w:szCs w:val="22"/>
        </w:rPr>
        <w:t>least</w:t>
      </w:r>
      <w:proofErr w:type="spellEnd"/>
      <w:r w:rsidRPr="00536C80">
        <w:rPr>
          <w:rFonts w:ascii="Arial" w:hAnsi="Arial" w:cs="Arial" w:hint="eastAsia"/>
          <w:b/>
          <w:bCs/>
          <w:sz w:val="22"/>
          <w:szCs w:val="22"/>
        </w:rPr>
        <w:t xml:space="preserve"> the </w:t>
      </w:r>
      <w:proofErr w:type="spellStart"/>
      <w:r w:rsidRPr="00536C80">
        <w:rPr>
          <w:rFonts w:ascii="Arial" w:hAnsi="Arial" w:cs="Arial" w:hint="eastAsia"/>
          <w:b/>
          <w:bCs/>
          <w:sz w:val="22"/>
          <w:szCs w:val="22"/>
        </w:rPr>
        <w:t>following</w:t>
      </w:r>
      <w:proofErr w:type="spellEnd"/>
      <w:r w:rsidRPr="00536C80">
        <w:rPr>
          <w:rFonts w:ascii="Arial" w:hAnsi="Arial" w:cs="Arial" w:hint="eastAsia"/>
          <w:b/>
          <w:bCs/>
          <w:sz w:val="22"/>
          <w:szCs w:val="22"/>
        </w:rPr>
        <w:t>:</w:t>
      </w:r>
    </w:p>
    <w:p w14:paraId="76C388BA" w14:textId="1EAA9958" w:rsidR="002A7EFC" w:rsidRPr="002A7EFC" w:rsidRDefault="002A7EFC" w:rsidP="002A7EFC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2A7EFC">
        <w:rPr>
          <w:rFonts w:ascii="Arial" w:hAnsi="Arial" w:cs="Arial" w:hint="eastAsia"/>
          <w:sz w:val="22"/>
          <w:szCs w:val="22"/>
        </w:rPr>
        <w:t xml:space="preserve">was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cost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effective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(parking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space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for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Hospital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employees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>),</w:t>
      </w:r>
    </w:p>
    <w:p w14:paraId="46613245" w14:textId="4D569DFA" w:rsidR="002A7EFC" w:rsidRPr="002A7EFC" w:rsidRDefault="002A7EFC" w:rsidP="002A7EFC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2A7EFC">
        <w:rPr>
          <w:rFonts w:ascii="Arial" w:hAnsi="Arial" w:cs="Arial" w:hint="eastAsia"/>
          <w:sz w:val="22"/>
          <w:szCs w:val="22"/>
        </w:rPr>
        <w:t>improved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traffic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safety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on the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Hospital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campus,</w:t>
      </w:r>
    </w:p>
    <w:p w14:paraId="19D24DB9" w14:textId="0EF75039" w:rsidR="002A7EFC" w:rsidRPr="002A7EFC" w:rsidRDefault="002A7EFC" w:rsidP="002A7EFC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2A7EFC">
        <w:rPr>
          <w:rFonts w:ascii="Arial" w:hAnsi="Arial" w:cs="Arial" w:hint="eastAsia"/>
          <w:sz w:val="22"/>
          <w:szCs w:val="22"/>
        </w:rPr>
        <w:t>used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waste and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rainwater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to:</w:t>
      </w:r>
    </w:p>
    <w:p w14:paraId="33FC5EB7" w14:textId="7BCD802C" w:rsidR="002A7EFC" w:rsidRPr="002A7EFC" w:rsidRDefault="002A7EFC" w:rsidP="00536C80">
      <w:pPr>
        <w:pStyle w:val="Akapitzlist"/>
        <w:numPr>
          <w:ilvl w:val="1"/>
          <w:numId w:val="4"/>
        </w:numPr>
        <w:ind w:left="709"/>
        <w:jc w:val="both"/>
        <w:rPr>
          <w:rFonts w:ascii="Arial" w:hAnsi="Arial" w:cs="Arial"/>
          <w:sz w:val="22"/>
          <w:szCs w:val="22"/>
        </w:rPr>
      </w:pPr>
      <w:proofErr w:type="spellStart"/>
      <w:r w:rsidRPr="002A7EFC">
        <w:rPr>
          <w:rFonts w:ascii="Arial" w:hAnsi="Arial" w:cs="Arial"/>
          <w:sz w:val="22"/>
          <w:szCs w:val="22"/>
        </w:rPr>
        <w:t>feed</w:t>
      </w:r>
      <w:proofErr w:type="spellEnd"/>
      <w:r w:rsidRPr="002A7EF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/>
          <w:sz w:val="22"/>
          <w:szCs w:val="22"/>
        </w:rPr>
        <w:t>into</w:t>
      </w:r>
      <w:proofErr w:type="spellEnd"/>
      <w:r w:rsidRPr="002A7EFC">
        <w:rPr>
          <w:rFonts w:ascii="Arial" w:hAnsi="Arial" w:cs="Arial"/>
          <w:sz w:val="22"/>
          <w:szCs w:val="22"/>
        </w:rPr>
        <w:t xml:space="preserve"> the </w:t>
      </w:r>
      <w:proofErr w:type="spellStart"/>
      <w:r w:rsidRPr="002A7EFC">
        <w:rPr>
          <w:rFonts w:ascii="Arial" w:hAnsi="Arial" w:cs="Arial"/>
          <w:sz w:val="22"/>
          <w:szCs w:val="22"/>
        </w:rPr>
        <w:t>building's</w:t>
      </w:r>
      <w:proofErr w:type="spellEnd"/>
      <w:r w:rsidRPr="002A7EF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/>
          <w:sz w:val="22"/>
          <w:szCs w:val="22"/>
        </w:rPr>
        <w:t>two-station</w:t>
      </w:r>
      <w:proofErr w:type="spellEnd"/>
      <w:r w:rsidRPr="002A7EFC">
        <w:rPr>
          <w:rFonts w:ascii="Arial" w:hAnsi="Arial" w:cs="Arial"/>
          <w:sz w:val="22"/>
          <w:szCs w:val="22"/>
        </w:rPr>
        <w:t xml:space="preserve"> car </w:t>
      </w:r>
      <w:proofErr w:type="spellStart"/>
      <w:r w:rsidRPr="002A7EFC">
        <w:rPr>
          <w:rFonts w:ascii="Arial" w:hAnsi="Arial" w:cs="Arial"/>
          <w:sz w:val="22"/>
          <w:szCs w:val="22"/>
        </w:rPr>
        <w:t>wash</w:t>
      </w:r>
      <w:proofErr w:type="spellEnd"/>
      <w:r w:rsidRPr="002A7EF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/>
          <w:sz w:val="22"/>
          <w:szCs w:val="22"/>
        </w:rPr>
        <w:t>facility</w:t>
      </w:r>
      <w:proofErr w:type="spellEnd"/>
      <w:r w:rsidRPr="002A7EFC">
        <w:rPr>
          <w:rFonts w:ascii="Arial" w:hAnsi="Arial" w:cs="Arial"/>
          <w:sz w:val="22"/>
          <w:szCs w:val="22"/>
        </w:rPr>
        <w:t>:</w:t>
      </w:r>
    </w:p>
    <w:p w14:paraId="73CA6845" w14:textId="476A864A" w:rsidR="002A7EFC" w:rsidRPr="002A7EFC" w:rsidRDefault="002A7EFC" w:rsidP="00536C80">
      <w:pPr>
        <w:pStyle w:val="Akapitzlist"/>
        <w:numPr>
          <w:ilvl w:val="2"/>
          <w:numId w:val="1"/>
        </w:numPr>
        <w:ind w:left="1134"/>
        <w:jc w:val="both"/>
        <w:rPr>
          <w:rFonts w:ascii="Arial" w:hAnsi="Arial" w:cs="Arial"/>
          <w:sz w:val="22"/>
          <w:szCs w:val="22"/>
        </w:rPr>
      </w:pPr>
      <w:proofErr w:type="spellStart"/>
      <w:r w:rsidRPr="002A7EFC">
        <w:rPr>
          <w:rFonts w:ascii="Arial" w:hAnsi="Arial" w:cs="Arial"/>
          <w:sz w:val="22"/>
          <w:szCs w:val="22"/>
        </w:rPr>
        <w:t>commercial</w:t>
      </w:r>
      <w:proofErr w:type="spellEnd"/>
      <w:r w:rsidRPr="002A7EF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/>
          <w:sz w:val="22"/>
          <w:szCs w:val="22"/>
        </w:rPr>
        <w:t>intended</w:t>
      </w:r>
      <w:proofErr w:type="spellEnd"/>
      <w:r w:rsidRPr="002A7EFC">
        <w:rPr>
          <w:rFonts w:ascii="Arial" w:hAnsi="Arial" w:cs="Arial"/>
          <w:sz w:val="22"/>
          <w:szCs w:val="22"/>
        </w:rPr>
        <w:t xml:space="preserve"> for car park </w:t>
      </w:r>
      <w:proofErr w:type="spellStart"/>
      <w:r w:rsidRPr="002A7EFC">
        <w:rPr>
          <w:rFonts w:ascii="Arial" w:hAnsi="Arial" w:cs="Arial"/>
          <w:sz w:val="22"/>
          <w:szCs w:val="22"/>
        </w:rPr>
        <w:t>users</w:t>
      </w:r>
      <w:proofErr w:type="spellEnd"/>
      <w:r w:rsidRPr="002A7EFC">
        <w:rPr>
          <w:rFonts w:ascii="Arial" w:hAnsi="Arial" w:cs="Arial"/>
          <w:sz w:val="22"/>
          <w:szCs w:val="22"/>
        </w:rPr>
        <w:t>,</w:t>
      </w:r>
    </w:p>
    <w:p w14:paraId="370F1E72" w14:textId="3048A52F" w:rsidR="002A7EFC" w:rsidRPr="002A7EFC" w:rsidRDefault="002A7EFC" w:rsidP="00536C80">
      <w:pPr>
        <w:pStyle w:val="Akapitzlist"/>
        <w:numPr>
          <w:ilvl w:val="2"/>
          <w:numId w:val="1"/>
        </w:numPr>
        <w:ind w:left="1134"/>
        <w:jc w:val="both"/>
        <w:rPr>
          <w:rFonts w:ascii="Arial" w:hAnsi="Arial" w:cs="Arial"/>
          <w:sz w:val="22"/>
          <w:szCs w:val="22"/>
        </w:rPr>
      </w:pPr>
      <w:r w:rsidRPr="002A7EFC">
        <w:rPr>
          <w:rFonts w:ascii="Arial" w:hAnsi="Arial" w:cs="Arial"/>
          <w:sz w:val="22"/>
          <w:szCs w:val="22"/>
        </w:rPr>
        <w:t>non-</w:t>
      </w:r>
      <w:proofErr w:type="spellStart"/>
      <w:r w:rsidRPr="002A7EFC">
        <w:rPr>
          <w:rFonts w:ascii="Arial" w:hAnsi="Arial" w:cs="Arial"/>
          <w:sz w:val="22"/>
          <w:szCs w:val="22"/>
        </w:rPr>
        <w:t>commercial</w:t>
      </w:r>
      <w:proofErr w:type="spellEnd"/>
      <w:r w:rsidRPr="002A7EF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/>
          <w:sz w:val="22"/>
          <w:szCs w:val="22"/>
        </w:rPr>
        <w:t>intended</w:t>
      </w:r>
      <w:proofErr w:type="spellEnd"/>
      <w:r w:rsidRPr="002A7EFC">
        <w:rPr>
          <w:rFonts w:ascii="Arial" w:hAnsi="Arial" w:cs="Arial"/>
          <w:sz w:val="22"/>
          <w:szCs w:val="22"/>
        </w:rPr>
        <w:t xml:space="preserve"> for service </w:t>
      </w:r>
      <w:proofErr w:type="spellStart"/>
      <w:r w:rsidRPr="002A7EFC">
        <w:rPr>
          <w:rFonts w:ascii="Arial" w:hAnsi="Arial" w:cs="Arial"/>
          <w:sz w:val="22"/>
          <w:szCs w:val="22"/>
        </w:rPr>
        <w:t>vehicles</w:t>
      </w:r>
      <w:proofErr w:type="spellEnd"/>
      <w:r w:rsidRPr="002A7EFC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2A7EFC">
        <w:rPr>
          <w:rFonts w:ascii="Arial" w:hAnsi="Arial" w:cs="Arial"/>
          <w:sz w:val="22"/>
          <w:szCs w:val="22"/>
        </w:rPr>
        <w:t>hospital</w:t>
      </w:r>
      <w:proofErr w:type="spellEnd"/>
      <w:r w:rsidRPr="002A7EFC">
        <w:rPr>
          <w:rFonts w:ascii="Arial" w:hAnsi="Arial" w:cs="Arial"/>
          <w:sz w:val="22"/>
          <w:szCs w:val="22"/>
        </w:rPr>
        <w:t xml:space="preserve"> waste transport </w:t>
      </w:r>
      <w:proofErr w:type="spellStart"/>
      <w:r w:rsidRPr="002A7EFC">
        <w:rPr>
          <w:rFonts w:ascii="Arial" w:hAnsi="Arial" w:cs="Arial"/>
          <w:sz w:val="22"/>
          <w:szCs w:val="22"/>
        </w:rPr>
        <w:t>containers</w:t>
      </w:r>
      <w:proofErr w:type="spellEnd"/>
      <w:r w:rsidRPr="002A7EFC">
        <w:rPr>
          <w:rFonts w:ascii="Arial" w:hAnsi="Arial" w:cs="Arial"/>
          <w:sz w:val="22"/>
          <w:szCs w:val="22"/>
        </w:rPr>
        <w:t>,</w:t>
      </w:r>
    </w:p>
    <w:p w14:paraId="5A0FCD29" w14:textId="0A44AD62" w:rsidR="002A7EFC" w:rsidRPr="002A7EFC" w:rsidRDefault="002A7EFC" w:rsidP="00536C80">
      <w:pPr>
        <w:pStyle w:val="Akapitzlist"/>
        <w:numPr>
          <w:ilvl w:val="1"/>
          <w:numId w:val="5"/>
        </w:numPr>
        <w:ind w:left="709"/>
        <w:jc w:val="both"/>
        <w:rPr>
          <w:rFonts w:ascii="Arial" w:hAnsi="Arial" w:cs="Arial"/>
          <w:sz w:val="22"/>
          <w:szCs w:val="22"/>
        </w:rPr>
      </w:pPr>
      <w:proofErr w:type="spellStart"/>
      <w:r w:rsidRPr="002A7EFC">
        <w:rPr>
          <w:rFonts w:ascii="Arial" w:hAnsi="Arial" w:cs="Arial"/>
          <w:sz w:val="22"/>
          <w:szCs w:val="22"/>
        </w:rPr>
        <w:t>supplying</w:t>
      </w:r>
      <w:proofErr w:type="spellEnd"/>
      <w:r w:rsidRPr="002A7EF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/>
          <w:sz w:val="22"/>
          <w:szCs w:val="22"/>
        </w:rPr>
        <w:t>water</w:t>
      </w:r>
      <w:proofErr w:type="spellEnd"/>
      <w:r w:rsidRPr="002A7EFC">
        <w:rPr>
          <w:rFonts w:ascii="Arial" w:hAnsi="Arial" w:cs="Arial"/>
          <w:sz w:val="22"/>
          <w:szCs w:val="22"/>
        </w:rPr>
        <w:t xml:space="preserve"> to </w:t>
      </w:r>
      <w:proofErr w:type="spellStart"/>
      <w:r w:rsidRPr="002A7EFC">
        <w:rPr>
          <w:rFonts w:ascii="Arial" w:hAnsi="Arial" w:cs="Arial"/>
          <w:sz w:val="22"/>
          <w:szCs w:val="22"/>
        </w:rPr>
        <w:t>neighbouring</w:t>
      </w:r>
      <w:proofErr w:type="spellEnd"/>
      <w:r w:rsidRPr="002A7EF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/>
          <w:sz w:val="22"/>
          <w:szCs w:val="22"/>
        </w:rPr>
        <w:t>buildings</w:t>
      </w:r>
      <w:proofErr w:type="spellEnd"/>
      <w:r w:rsidRPr="002A7EFC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2A7EFC">
        <w:rPr>
          <w:rFonts w:ascii="Arial" w:hAnsi="Arial" w:cs="Arial"/>
          <w:sz w:val="22"/>
          <w:szCs w:val="22"/>
        </w:rPr>
        <w:t>or</w:t>
      </w:r>
      <w:proofErr w:type="spellEnd"/>
      <w:r w:rsidRPr="002A7EF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/>
          <w:sz w:val="22"/>
          <w:szCs w:val="22"/>
        </w:rPr>
        <w:t>parts</w:t>
      </w:r>
      <w:proofErr w:type="spellEnd"/>
      <w:r w:rsidRPr="002A7EF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/>
          <w:sz w:val="22"/>
          <w:szCs w:val="22"/>
        </w:rPr>
        <w:t>thereof</w:t>
      </w:r>
      <w:proofErr w:type="spellEnd"/>
      <w:r w:rsidRPr="002A7EFC">
        <w:rPr>
          <w:rFonts w:ascii="Arial" w:hAnsi="Arial" w:cs="Arial"/>
          <w:sz w:val="22"/>
          <w:szCs w:val="22"/>
        </w:rPr>
        <w:t>),</w:t>
      </w:r>
    </w:p>
    <w:p w14:paraId="2B3E7E41" w14:textId="5B9E99D5" w:rsidR="002A7EFC" w:rsidRPr="002A7EFC" w:rsidRDefault="002A7EFC" w:rsidP="00536C80">
      <w:pPr>
        <w:pStyle w:val="Akapitzlist"/>
        <w:numPr>
          <w:ilvl w:val="1"/>
          <w:numId w:val="5"/>
        </w:numPr>
        <w:ind w:left="709"/>
        <w:jc w:val="both"/>
        <w:rPr>
          <w:rFonts w:ascii="Arial" w:hAnsi="Arial" w:cs="Arial"/>
          <w:sz w:val="22"/>
          <w:szCs w:val="22"/>
        </w:rPr>
      </w:pPr>
      <w:proofErr w:type="spellStart"/>
      <w:r w:rsidRPr="002A7EFC">
        <w:rPr>
          <w:rFonts w:ascii="Arial" w:hAnsi="Arial" w:cs="Arial"/>
          <w:sz w:val="22"/>
          <w:szCs w:val="22"/>
        </w:rPr>
        <w:t>irrigation</w:t>
      </w:r>
      <w:proofErr w:type="spellEnd"/>
      <w:r w:rsidRPr="002A7EFC">
        <w:rPr>
          <w:rFonts w:ascii="Arial" w:hAnsi="Arial" w:cs="Arial"/>
          <w:sz w:val="22"/>
          <w:szCs w:val="22"/>
        </w:rPr>
        <w:t xml:space="preserve"> of the </w:t>
      </w:r>
      <w:proofErr w:type="spellStart"/>
      <w:r w:rsidRPr="002A7EFC">
        <w:rPr>
          <w:rFonts w:ascii="Arial" w:hAnsi="Arial" w:cs="Arial"/>
          <w:sz w:val="22"/>
          <w:szCs w:val="22"/>
        </w:rPr>
        <w:t>hospital</w:t>
      </w:r>
      <w:proofErr w:type="spellEnd"/>
      <w:r w:rsidRPr="002A7EF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/>
          <w:sz w:val="22"/>
          <w:szCs w:val="22"/>
        </w:rPr>
        <w:t>grounds</w:t>
      </w:r>
      <w:proofErr w:type="spellEnd"/>
      <w:r w:rsidRPr="002A7EF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A7EFC">
        <w:rPr>
          <w:rFonts w:ascii="Arial" w:hAnsi="Arial" w:cs="Arial"/>
          <w:sz w:val="22"/>
          <w:szCs w:val="22"/>
        </w:rPr>
        <w:t>including</w:t>
      </w:r>
      <w:proofErr w:type="spellEnd"/>
      <w:r w:rsidRPr="002A7EF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/>
          <w:sz w:val="22"/>
          <w:szCs w:val="22"/>
        </w:rPr>
        <w:t>greenery</w:t>
      </w:r>
      <w:proofErr w:type="spellEnd"/>
      <w:r w:rsidRPr="002A7EFC">
        <w:rPr>
          <w:rFonts w:ascii="Arial" w:hAnsi="Arial" w:cs="Arial"/>
          <w:sz w:val="22"/>
          <w:szCs w:val="22"/>
        </w:rPr>
        <w:t>,</w:t>
      </w:r>
    </w:p>
    <w:p w14:paraId="2F480B07" w14:textId="4F6D8CDB" w:rsidR="002A7EFC" w:rsidRPr="002A7EFC" w:rsidRDefault="002A7EFC" w:rsidP="00536C80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2A7EFC">
        <w:rPr>
          <w:rFonts w:ascii="Arial" w:hAnsi="Arial" w:cs="Arial" w:hint="eastAsia"/>
          <w:sz w:val="22"/>
          <w:szCs w:val="22"/>
        </w:rPr>
        <w:t>use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of RES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installations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to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secure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the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energy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needs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of the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building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and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possibly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other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2A7EFC">
        <w:rPr>
          <w:rFonts w:ascii="Arial" w:hAnsi="Arial" w:cs="Arial" w:hint="eastAsia"/>
          <w:sz w:val="22"/>
          <w:szCs w:val="22"/>
        </w:rPr>
        <w:t>buildings</w:t>
      </w:r>
      <w:proofErr w:type="spellEnd"/>
      <w:r w:rsidRPr="002A7EFC">
        <w:rPr>
          <w:rFonts w:ascii="Arial" w:hAnsi="Arial" w:cs="Arial" w:hint="eastAsia"/>
          <w:sz w:val="22"/>
          <w:szCs w:val="22"/>
        </w:rPr>
        <w:t>.</w:t>
      </w:r>
    </w:p>
    <w:p w14:paraId="72E9E469" w14:textId="77777777" w:rsidR="00726E86" w:rsidRDefault="00726E86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11EC8064" w14:textId="0FA5B525" w:rsidR="00726E86" w:rsidRDefault="00536C8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The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existing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boiler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house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building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has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5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levels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and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has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a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partial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basement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. It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has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a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reinforced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concrete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frame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construction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(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frame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partly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infilled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with 38 cm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thick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brick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).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Prefabricated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reinforced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concrete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slab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roof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covered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with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felt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with 5 cm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thick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chip-cement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board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insulation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.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Reinforced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concrete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slab-and-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rib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ceilings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.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Above-ground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external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walls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of 38 cm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thick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hollow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brick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. Steel and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partially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wooden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glazed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windows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(missing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shuttering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protected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by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sheet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metal). The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last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inventory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of the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building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was </w:t>
      </w:r>
      <w:proofErr w:type="spellStart"/>
      <w:r w:rsidRPr="00536C80">
        <w:rPr>
          <w:rFonts w:ascii="Arial" w:hAnsi="Arial" w:cs="Arial" w:hint="eastAsia"/>
          <w:color w:val="111111"/>
          <w:sz w:val="22"/>
          <w:szCs w:val="22"/>
        </w:rPr>
        <w:t>carried</w:t>
      </w:r>
      <w:proofErr w:type="spellEnd"/>
      <w:r w:rsidRPr="00536C80">
        <w:rPr>
          <w:rFonts w:ascii="Arial" w:hAnsi="Arial" w:cs="Arial" w:hint="eastAsia"/>
          <w:color w:val="111111"/>
          <w:sz w:val="22"/>
          <w:szCs w:val="22"/>
        </w:rPr>
        <w:t xml:space="preserve"> out in 2005.</w:t>
      </w:r>
    </w:p>
    <w:p w14:paraId="390633B3" w14:textId="77777777" w:rsidR="00726E86" w:rsidRDefault="00726E86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3DFA3CC9" w14:textId="58DC37A7" w:rsidR="00726E86" w:rsidRDefault="00536C8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536C80">
        <w:rPr>
          <w:rFonts w:ascii="Arial" w:hAnsi="Arial" w:cs="Arial" w:hint="eastAsia"/>
          <w:sz w:val="22"/>
          <w:szCs w:val="22"/>
        </w:rPr>
        <w:t xml:space="preserve">The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facility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is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expected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to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locate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>:</w:t>
      </w:r>
    </w:p>
    <w:p w14:paraId="43FAADEE" w14:textId="0E4E2D7A" w:rsidR="00726E86" w:rsidRDefault="00536C80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536C80">
        <w:rPr>
          <w:rFonts w:ascii="Arial" w:hAnsi="Arial" w:cs="Arial" w:hint="eastAsia"/>
          <w:b/>
          <w:bCs/>
          <w:sz w:val="22"/>
          <w:szCs w:val="22"/>
        </w:rPr>
        <w:t xml:space="preserve">A </w:t>
      </w:r>
      <w:proofErr w:type="spellStart"/>
      <w:r w:rsidRPr="00536C80">
        <w:rPr>
          <w:rFonts w:ascii="Arial" w:hAnsi="Arial" w:cs="Arial" w:hint="eastAsia"/>
          <w:b/>
          <w:bCs/>
          <w:sz w:val="22"/>
          <w:szCs w:val="22"/>
        </w:rPr>
        <w:t>multi-storey</w:t>
      </w:r>
      <w:proofErr w:type="spellEnd"/>
      <w:r w:rsidRPr="00536C80">
        <w:rPr>
          <w:rFonts w:ascii="Arial" w:hAnsi="Arial" w:cs="Arial" w:hint="eastAsia"/>
          <w:b/>
          <w:bCs/>
          <w:sz w:val="22"/>
          <w:szCs w:val="22"/>
        </w:rPr>
        <w:t xml:space="preserve"> car park </w:t>
      </w:r>
      <w:proofErr w:type="spellStart"/>
      <w:r w:rsidRPr="00536C80">
        <w:rPr>
          <w:rFonts w:ascii="Arial" w:hAnsi="Arial" w:cs="Arial" w:hint="eastAsia"/>
          <w:b/>
          <w:bCs/>
          <w:sz w:val="22"/>
          <w:szCs w:val="22"/>
        </w:rPr>
        <w:t>including</w:t>
      </w:r>
      <w:proofErr w:type="spellEnd"/>
      <w:r w:rsidRPr="00536C80">
        <w:rPr>
          <w:rFonts w:ascii="Arial" w:hAnsi="Arial" w:cs="Arial" w:hint="eastAsia"/>
          <w:b/>
          <w:bCs/>
          <w:sz w:val="22"/>
          <w:szCs w:val="22"/>
        </w:rPr>
        <w:t>:</w:t>
      </w:r>
    </w:p>
    <w:p w14:paraId="6276A8BC" w14:textId="782E57C7" w:rsidR="00536C80" w:rsidRPr="00536C80" w:rsidRDefault="00536C80" w:rsidP="00536C80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536C80">
        <w:rPr>
          <w:rFonts w:ascii="Arial" w:hAnsi="Arial" w:cs="Arial" w:hint="eastAsia"/>
          <w:sz w:val="22"/>
          <w:szCs w:val="22"/>
        </w:rPr>
        <w:t xml:space="preserve">At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least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100-120 parking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spaces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>,</w:t>
      </w:r>
    </w:p>
    <w:p w14:paraId="7D341699" w14:textId="4CFC5AF9" w:rsidR="00536C80" w:rsidRPr="00536C80" w:rsidRDefault="00536C80" w:rsidP="00536C80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536C80">
        <w:rPr>
          <w:rFonts w:ascii="Arial" w:hAnsi="Arial" w:cs="Arial" w:hint="eastAsia"/>
          <w:sz w:val="22"/>
          <w:szCs w:val="22"/>
        </w:rPr>
        <w:t xml:space="preserve">A minimum of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two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electric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car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charging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stations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>,</w:t>
      </w:r>
    </w:p>
    <w:p w14:paraId="5253F7C6" w14:textId="57D6E21D" w:rsidR="00536C80" w:rsidRPr="00536C80" w:rsidRDefault="00536C80" w:rsidP="00536C80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536C80">
        <w:rPr>
          <w:rFonts w:ascii="Arial" w:hAnsi="Arial" w:cs="Arial" w:hint="eastAsia"/>
          <w:sz w:val="22"/>
          <w:szCs w:val="22"/>
        </w:rPr>
        <w:t xml:space="preserve">Station(s) for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disinfecting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and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washing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of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official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cars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,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hospital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waste transport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containers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and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washing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of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commercial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cars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>,</w:t>
      </w:r>
    </w:p>
    <w:p w14:paraId="7A553B12" w14:textId="38EA69F4" w:rsidR="00536C80" w:rsidRPr="00536C80" w:rsidRDefault="00536C80" w:rsidP="00536C80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536C80">
        <w:rPr>
          <w:rFonts w:ascii="Arial" w:hAnsi="Arial" w:cs="Arial" w:hint="eastAsia"/>
          <w:sz w:val="22"/>
          <w:szCs w:val="22"/>
        </w:rPr>
        <w:t>Facilities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for parking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attendants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and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disinfectants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>,</w:t>
      </w:r>
    </w:p>
    <w:p w14:paraId="404F7DD4" w14:textId="658EB3D0" w:rsidR="00536C80" w:rsidRDefault="00536C80" w:rsidP="00536C80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536C80">
        <w:rPr>
          <w:rFonts w:ascii="Arial" w:hAnsi="Arial" w:cs="Arial" w:hint="eastAsia"/>
          <w:sz w:val="22"/>
          <w:szCs w:val="22"/>
        </w:rPr>
        <w:t>Equipment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with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which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cars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will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be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parked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(in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an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automated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manner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>).</w:t>
      </w:r>
    </w:p>
    <w:p w14:paraId="45324EE6" w14:textId="77777777" w:rsidR="00726E86" w:rsidRDefault="00726E86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1857F1AC" w14:textId="1FC6151E" w:rsidR="00536C80" w:rsidRPr="00536C80" w:rsidRDefault="00536C80" w:rsidP="00536C80">
      <w:pPr>
        <w:pStyle w:val="Standard"/>
        <w:jc w:val="both"/>
        <w:rPr>
          <w:rFonts w:ascii="Arial" w:hAnsi="Arial" w:cs="Arial"/>
          <w:sz w:val="22"/>
          <w:szCs w:val="22"/>
        </w:rPr>
      </w:pPr>
      <w:proofErr w:type="spellStart"/>
      <w:r w:rsidRPr="00536C80">
        <w:rPr>
          <w:rFonts w:ascii="Arial" w:hAnsi="Arial" w:cs="Arial" w:hint="eastAsia"/>
          <w:sz w:val="22"/>
          <w:szCs w:val="22"/>
        </w:rPr>
        <w:lastRenderedPageBreak/>
        <w:t>Modules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for a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self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-service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multi-storey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parking system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will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be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installed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at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the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boiler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house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. We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expect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that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it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will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be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possible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to park min. 4-6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more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cars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in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relation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to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how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many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cars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are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parked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in the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area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corresponding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to the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area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currently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occupied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by one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floor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of the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boiler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house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building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>.</w:t>
      </w:r>
    </w:p>
    <w:p w14:paraId="00DF1CD8" w14:textId="77777777" w:rsidR="00536C80" w:rsidRPr="00536C80" w:rsidRDefault="00536C80" w:rsidP="00536C8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536C80">
        <w:rPr>
          <w:rFonts w:ascii="Arial" w:hAnsi="Arial" w:cs="Arial" w:hint="eastAsia"/>
          <w:sz w:val="22"/>
          <w:szCs w:val="22"/>
        </w:rPr>
        <w:t xml:space="preserve">We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assume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the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possibility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of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using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automatic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machines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and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lifts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reducing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,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or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even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eliminating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,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human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labour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in the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operation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of the car park (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including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automated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car parking).</w:t>
      </w:r>
    </w:p>
    <w:p w14:paraId="0A623748" w14:textId="77777777" w:rsidR="00536C80" w:rsidRPr="00536C80" w:rsidRDefault="00536C80" w:rsidP="00536C8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536C80">
        <w:rPr>
          <w:rFonts w:ascii="Arial" w:hAnsi="Arial" w:cs="Arial" w:hint="eastAsia"/>
          <w:sz w:val="22"/>
          <w:szCs w:val="22"/>
        </w:rPr>
        <w:t xml:space="preserve">A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drive-through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room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will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be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prepared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in the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building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,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where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a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two-station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system for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washing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vehicles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and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containers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supplied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with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grey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water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will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be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installed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>.</w:t>
      </w:r>
    </w:p>
    <w:p w14:paraId="2C7CE89D" w14:textId="74EF6A18" w:rsidR="00726E86" w:rsidRDefault="00536C80" w:rsidP="00536C8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536C80">
        <w:rPr>
          <w:rFonts w:ascii="Arial" w:hAnsi="Arial" w:cs="Arial" w:hint="eastAsia"/>
          <w:sz w:val="22"/>
          <w:szCs w:val="22"/>
        </w:rPr>
        <w:t xml:space="preserve">We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emphasise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that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the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solution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obtained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must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be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safe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for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users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and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others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and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meet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their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needs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>.</w:t>
      </w:r>
    </w:p>
    <w:p w14:paraId="4EF48775" w14:textId="77777777" w:rsidR="00726E86" w:rsidRDefault="00726E86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15FD64BB" w14:textId="180A2D2C" w:rsidR="00726E86" w:rsidRDefault="00536C80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536C80">
        <w:rPr>
          <w:rFonts w:ascii="Arial" w:hAnsi="Arial" w:cs="Arial" w:hint="eastAsia"/>
          <w:b/>
          <w:bCs/>
          <w:sz w:val="22"/>
          <w:szCs w:val="22"/>
        </w:rPr>
        <w:t xml:space="preserve">The </w:t>
      </w:r>
      <w:proofErr w:type="spellStart"/>
      <w:r w:rsidRPr="00536C80">
        <w:rPr>
          <w:rFonts w:ascii="Arial" w:hAnsi="Arial" w:cs="Arial" w:hint="eastAsia"/>
          <w:b/>
          <w:bCs/>
          <w:sz w:val="22"/>
          <w:szCs w:val="22"/>
        </w:rPr>
        <w:t>Hospital's</w:t>
      </w:r>
      <w:proofErr w:type="spellEnd"/>
      <w:r w:rsidRPr="00536C80">
        <w:rPr>
          <w:rFonts w:ascii="Arial" w:hAnsi="Arial" w:cs="Arial" w:hint="eastAsia"/>
          <w:b/>
          <w:bCs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b/>
          <w:bCs/>
          <w:sz w:val="22"/>
          <w:szCs w:val="22"/>
        </w:rPr>
        <w:t>environmental</w:t>
      </w:r>
      <w:proofErr w:type="spellEnd"/>
      <w:r w:rsidRPr="00536C80">
        <w:rPr>
          <w:rFonts w:ascii="Arial" w:hAnsi="Arial" w:cs="Arial" w:hint="eastAsia"/>
          <w:b/>
          <w:bCs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b/>
          <w:bCs/>
          <w:sz w:val="22"/>
          <w:szCs w:val="22"/>
        </w:rPr>
        <w:t>centre</w:t>
      </w:r>
      <w:proofErr w:type="spellEnd"/>
      <w:r w:rsidRPr="00536C80">
        <w:rPr>
          <w:rFonts w:ascii="Arial" w:hAnsi="Arial" w:cs="Arial" w:hint="eastAsia"/>
          <w:b/>
          <w:bCs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b/>
          <w:bCs/>
          <w:sz w:val="22"/>
          <w:szCs w:val="22"/>
        </w:rPr>
        <w:t>located</w:t>
      </w:r>
      <w:proofErr w:type="spellEnd"/>
      <w:r w:rsidRPr="00536C80">
        <w:rPr>
          <w:rFonts w:ascii="Arial" w:hAnsi="Arial" w:cs="Arial" w:hint="eastAsia"/>
          <w:b/>
          <w:bCs/>
          <w:sz w:val="22"/>
          <w:szCs w:val="22"/>
        </w:rPr>
        <w:t xml:space="preserve"> on the </w:t>
      </w:r>
      <w:proofErr w:type="spellStart"/>
      <w:r w:rsidRPr="00536C80">
        <w:rPr>
          <w:rFonts w:ascii="Arial" w:hAnsi="Arial" w:cs="Arial" w:hint="eastAsia"/>
          <w:b/>
          <w:bCs/>
          <w:sz w:val="22"/>
          <w:szCs w:val="22"/>
        </w:rPr>
        <w:t>lowest</w:t>
      </w:r>
      <w:proofErr w:type="spellEnd"/>
      <w:r w:rsidRPr="00536C80">
        <w:rPr>
          <w:rFonts w:ascii="Arial" w:hAnsi="Arial" w:cs="Arial" w:hint="eastAsia"/>
          <w:b/>
          <w:bCs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b/>
          <w:bCs/>
          <w:sz w:val="22"/>
          <w:szCs w:val="22"/>
        </w:rPr>
        <w:t>level</w:t>
      </w:r>
      <w:proofErr w:type="spellEnd"/>
      <w:r w:rsidRPr="00536C80">
        <w:rPr>
          <w:rFonts w:ascii="Arial" w:hAnsi="Arial" w:cs="Arial" w:hint="eastAsia"/>
          <w:b/>
          <w:bCs/>
          <w:sz w:val="22"/>
          <w:szCs w:val="22"/>
        </w:rPr>
        <w:t xml:space="preserve"> of the </w:t>
      </w:r>
      <w:proofErr w:type="spellStart"/>
      <w:r w:rsidRPr="00536C80">
        <w:rPr>
          <w:rFonts w:ascii="Arial" w:hAnsi="Arial" w:cs="Arial" w:hint="eastAsia"/>
          <w:b/>
          <w:bCs/>
          <w:sz w:val="22"/>
          <w:szCs w:val="22"/>
        </w:rPr>
        <w:t>building</w:t>
      </w:r>
      <w:proofErr w:type="spellEnd"/>
      <w:r w:rsidRPr="00536C80">
        <w:rPr>
          <w:rFonts w:ascii="Arial" w:hAnsi="Arial" w:cs="Arial" w:hint="eastAsia"/>
          <w:b/>
          <w:bCs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b/>
          <w:bCs/>
          <w:sz w:val="22"/>
          <w:szCs w:val="22"/>
        </w:rPr>
        <w:t>provides</w:t>
      </w:r>
      <w:proofErr w:type="spellEnd"/>
      <w:r w:rsidRPr="00536C80">
        <w:rPr>
          <w:rFonts w:ascii="Arial" w:hAnsi="Arial" w:cs="Arial" w:hint="eastAsia"/>
          <w:b/>
          <w:bCs/>
          <w:sz w:val="22"/>
          <w:szCs w:val="22"/>
        </w:rPr>
        <w:t xml:space="preserve"> for:</w:t>
      </w:r>
    </w:p>
    <w:p w14:paraId="350E0984" w14:textId="77777777" w:rsidR="00726E86" w:rsidRDefault="00726E86">
      <w:pPr>
        <w:pStyle w:val="Akapitzlist"/>
        <w:ind w:left="993"/>
        <w:jc w:val="both"/>
        <w:rPr>
          <w:rFonts w:ascii="Arial" w:hAnsi="Arial" w:cs="Arial"/>
          <w:sz w:val="22"/>
          <w:szCs w:val="22"/>
        </w:rPr>
      </w:pPr>
    </w:p>
    <w:p w14:paraId="768FCD8A" w14:textId="43D5A971" w:rsidR="00726E86" w:rsidRDefault="00536C80">
      <w:pPr>
        <w:pStyle w:val="Akapitzlist"/>
        <w:numPr>
          <w:ilvl w:val="1"/>
          <w:numId w:val="15"/>
        </w:numPr>
        <w:ind w:left="993" w:hanging="579"/>
        <w:jc w:val="both"/>
        <w:rPr>
          <w:rFonts w:ascii="Arial" w:hAnsi="Arial" w:cs="Arial"/>
          <w:sz w:val="22"/>
          <w:szCs w:val="22"/>
        </w:rPr>
      </w:pPr>
      <w:r w:rsidRPr="00536C80">
        <w:rPr>
          <w:rFonts w:ascii="Arial" w:hAnsi="Arial" w:cs="Arial" w:hint="eastAsia"/>
          <w:sz w:val="22"/>
          <w:szCs w:val="22"/>
        </w:rPr>
        <w:t xml:space="preserve">Installation for the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collection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of </w:t>
      </w:r>
      <w:r w:rsidRPr="00536C80">
        <w:rPr>
          <w:rFonts w:ascii="Arial" w:hAnsi="Arial" w:cs="Arial" w:hint="eastAsia"/>
          <w:sz w:val="22"/>
          <w:szCs w:val="22"/>
        </w:rPr>
        <w:t>‘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grey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>’</w:t>
      </w:r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water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and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its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reuse</w:t>
      </w:r>
      <w:proofErr w:type="spellEnd"/>
    </w:p>
    <w:p w14:paraId="37FD50E7" w14:textId="20832799" w:rsidR="00536C80" w:rsidRPr="00536C80" w:rsidRDefault="00536C80" w:rsidP="00536C80">
      <w:pPr>
        <w:pStyle w:val="Akapitzlist"/>
        <w:numPr>
          <w:ilvl w:val="0"/>
          <w:numId w:val="7"/>
        </w:numPr>
        <w:ind w:left="1276"/>
        <w:jc w:val="both"/>
        <w:rPr>
          <w:rFonts w:ascii="Arial" w:hAnsi="Arial" w:cs="Arial"/>
          <w:sz w:val="22"/>
          <w:szCs w:val="22"/>
        </w:rPr>
      </w:pPr>
      <w:proofErr w:type="spellStart"/>
      <w:r w:rsidRPr="00536C80">
        <w:rPr>
          <w:rFonts w:ascii="Arial" w:hAnsi="Arial" w:cs="Arial" w:hint="eastAsia"/>
          <w:sz w:val="22"/>
          <w:szCs w:val="22"/>
        </w:rPr>
        <w:t>retention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tanks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>,</w:t>
      </w:r>
    </w:p>
    <w:p w14:paraId="0C15927A" w14:textId="35B0C15A" w:rsidR="00536C80" w:rsidRPr="00536C80" w:rsidRDefault="00536C80" w:rsidP="00536C80">
      <w:pPr>
        <w:pStyle w:val="Akapitzlist"/>
        <w:numPr>
          <w:ilvl w:val="0"/>
          <w:numId w:val="7"/>
        </w:numPr>
        <w:ind w:left="1276"/>
        <w:jc w:val="both"/>
        <w:rPr>
          <w:rFonts w:ascii="Arial" w:hAnsi="Arial" w:cs="Arial"/>
          <w:sz w:val="22"/>
          <w:szCs w:val="22"/>
        </w:rPr>
      </w:pPr>
      <w:proofErr w:type="spellStart"/>
      <w:r w:rsidRPr="00536C80">
        <w:rPr>
          <w:rFonts w:ascii="Arial" w:hAnsi="Arial" w:cs="Arial" w:hint="eastAsia"/>
          <w:sz w:val="22"/>
          <w:szCs w:val="22"/>
        </w:rPr>
        <w:t>filtration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station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>,</w:t>
      </w:r>
    </w:p>
    <w:p w14:paraId="32A0FCA8" w14:textId="02F47259" w:rsidR="00536C80" w:rsidRPr="00536C80" w:rsidRDefault="00536C80" w:rsidP="00536C80">
      <w:pPr>
        <w:pStyle w:val="Akapitzlist"/>
        <w:numPr>
          <w:ilvl w:val="0"/>
          <w:numId w:val="7"/>
        </w:numPr>
        <w:ind w:left="1276"/>
        <w:jc w:val="both"/>
        <w:rPr>
          <w:rFonts w:ascii="Arial" w:hAnsi="Arial" w:cs="Arial"/>
          <w:sz w:val="22"/>
          <w:szCs w:val="22"/>
        </w:rPr>
      </w:pPr>
      <w:proofErr w:type="spellStart"/>
      <w:r w:rsidRPr="00536C80">
        <w:rPr>
          <w:rFonts w:ascii="Arial" w:hAnsi="Arial" w:cs="Arial" w:hint="eastAsia"/>
          <w:sz w:val="22"/>
          <w:szCs w:val="22"/>
        </w:rPr>
        <w:t>pumping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station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>,</w:t>
      </w:r>
    </w:p>
    <w:p w14:paraId="67265402" w14:textId="2AA9AB62" w:rsidR="00536C80" w:rsidRDefault="00536C80" w:rsidP="00536C80">
      <w:pPr>
        <w:pStyle w:val="Akapitzlist"/>
        <w:numPr>
          <w:ilvl w:val="0"/>
          <w:numId w:val="7"/>
        </w:numPr>
        <w:ind w:left="1276"/>
        <w:jc w:val="both"/>
        <w:rPr>
          <w:rFonts w:ascii="Arial" w:hAnsi="Arial" w:cs="Arial"/>
          <w:sz w:val="22"/>
          <w:szCs w:val="22"/>
        </w:rPr>
      </w:pPr>
      <w:proofErr w:type="spellStart"/>
      <w:r w:rsidRPr="00536C80">
        <w:rPr>
          <w:rFonts w:ascii="Arial" w:hAnsi="Arial" w:cs="Arial" w:hint="eastAsia"/>
          <w:sz w:val="22"/>
          <w:szCs w:val="22"/>
        </w:rPr>
        <w:t>an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aeration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system for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grey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water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before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it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is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directed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to the </w:t>
      </w:r>
      <w:proofErr w:type="spellStart"/>
      <w:r w:rsidRPr="00536C80">
        <w:rPr>
          <w:rFonts w:ascii="Arial" w:hAnsi="Arial" w:cs="Arial" w:hint="eastAsia"/>
          <w:sz w:val="22"/>
          <w:szCs w:val="22"/>
        </w:rPr>
        <w:t>washing</w:t>
      </w:r>
      <w:proofErr w:type="spellEnd"/>
      <w:r w:rsidRPr="00536C80">
        <w:rPr>
          <w:rFonts w:ascii="Arial" w:hAnsi="Arial" w:cs="Arial" w:hint="eastAsia"/>
          <w:sz w:val="22"/>
          <w:szCs w:val="22"/>
        </w:rPr>
        <w:t xml:space="preserve"> plant.</w:t>
      </w:r>
    </w:p>
    <w:p w14:paraId="6BB9EFBE" w14:textId="77777777" w:rsidR="00726E86" w:rsidRDefault="00726E86">
      <w:pPr>
        <w:pStyle w:val="Akapitzlist"/>
        <w:ind w:left="993" w:hanging="579"/>
        <w:jc w:val="both"/>
        <w:rPr>
          <w:rFonts w:ascii="Arial" w:hAnsi="Arial" w:cs="Arial"/>
          <w:sz w:val="22"/>
          <w:szCs w:val="22"/>
        </w:rPr>
      </w:pPr>
    </w:p>
    <w:p w14:paraId="572F4542" w14:textId="58AF76D0" w:rsidR="00726E86" w:rsidRDefault="008C29BE">
      <w:pPr>
        <w:pStyle w:val="Standard"/>
        <w:jc w:val="both"/>
        <w:rPr>
          <w:rFonts w:ascii="Arial" w:hAnsi="Arial" w:cs="Arial"/>
          <w:sz w:val="22"/>
          <w:szCs w:val="22"/>
        </w:rPr>
      </w:pPr>
      <w:proofErr w:type="spellStart"/>
      <w:r w:rsidRPr="008C29BE">
        <w:rPr>
          <w:rFonts w:ascii="Arial" w:hAnsi="Arial" w:cs="Arial" w:hint="eastAsia"/>
          <w:sz w:val="22"/>
          <w:szCs w:val="22"/>
        </w:rPr>
        <w:t>Currently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, the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sources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of waste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water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scheduled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for management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are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[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approximate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,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weekly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figures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>]:</w:t>
      </w:r>
    </w:p>
    <w:p w14:paraId="4B80CAEB" w14:textId="51222297" w:rsidR="00726E86" w:rsidRDefault="008C29BE">
      <w:pPr>
        <w:pStyle w:val="Standard"/>
        <w:rPr>
          <w:rFonts w:ascii="Arial" w:hAnsi="Arial" w:cs="Arial"/>
          <w:sz w:val="22"/>
          <w:szCs w:val="22"/>
          <w:u w:val="single"/>
        </w:rPr>
      </w:pP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Dialysis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station</w:t>
      </w:r>
      <w:proofErr w:type="spellEnd"/>
    </w:p>
    <w:p w14:paraId="66AF2445" w14:textId="27A1E13E" w:rsidR="008C29BE" w:rsidRPr="008C29BE" w:rsidRDefault="008C29BE" w:rsidP="008C29BE">
      <w:pPr>
        <w:pStyle w:val="Akapitzlist"/>
        <w:numPr>
          <w:ilvl w:val="0"/>
          <w:numId w:val="8"/>
        </w:numPr>
        <w:ind w:left="1276"/>
        <w:rPr>
          <w:rFonts w:ascii="Arial" w:hAnsi="Arial" w:cs="Arial"/>
          <w:bCs/>
          <w:sz w:val="22"/>
          <w:szCs w:val="22"/>
        </w:rPr>
      </w:pPr>
      <w:r w:rsidRPr="008C29BE">
        <w:rPr>
          <w:rFonts w:ascii="Arial" w:hAnsi="Arial" w:cs="Arial" w:hint="eastAsia"/>
          <w:bCs/>
          <w:sz w:val="22"/>
          <w:szCs w:val="22"/>
        </w:rPr>
        <w:t>79 520l (</w:t>
      </w:r>
      <w:proofErr w:type="spellStart"/>
      <w:r w:rsidRPr="008C29BE">
        <w:rPr>
          <w:rFonts w:ascii="Arial" w:hAnsi="Arial" w:cs="Arial" w:hint="eastAsia"/>
          <w:bCs/>
          <w:sz w:val="22"/>
          <w:szCs w:val="22"/>
        </w:rPr>
        <w:t>halls</w:t>
      </w:r>
      <w:proofErr w:type="spellEnd"/>
      <w:r w:rsidRPr="008C29BE">
        <w:rPr>
          <w:rFonts w:ascii="Arial" w:hAnsi="Arial" w:cs="Arial" w:hint="eastAsia"/>
          <w:bCs/>
          <w:sz w:val="22"/>
          <w:szCs w:val="22"/>
        </w:rPr>
        <w:t xml:space="preserve"> - </w:t>
      </w:r>
      <w:proofErr w:type="spellStart"/>
      <w:r w:rsidRPr="008C29BE">
        <w:rPr>
          <w:rFonts w:ascii="Arial" w:hAnsi="Arial" w:cs="Arial" w:hint="eastAsia"/>
          <w:bCs/>
          <w:sz w:val="22"/>
          <w:szCs w:val="22"/>
        </w:rPr>
        <w:t>contaminated</w:t>
      </w:r>
      <w:proofErr w:type="spellEnd"/>
      <w:r w:rsidRPr="008C29BE">
        <w:rPr>
          <w:rFonts w:ascii="Arial" w:hAnsi="Arial" w:cs="Arial" w:hint="eastAsia"/>
          <w:bCs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bCs/>
          <w:sz w:val="22"/>
          <w:szCs w:val="22"/>
        </w:rPr>
        <w:t>water</w:t>
      </w:r>
      <w:proofErr w:type="spellEnd"/>
      <w:r w:rsidRPr="008C29BE">
        <w:rPr>
          <w:rFonts w:ascii="Arial" w:hAnsi="Arial" w:cs="Arial" w:hint="eastAsia"/>
          <w:bCs/>
          <w:sz w:val="22"/>
          <w:szCs w:val="22"/>
        </w:rPr>
        <w:t>)</w:t>
      </w:r>
    </w:p>
    <w:p w14:paraId="680F54B7" w14:textId="386D2439" w:rsidR="008C29BE" w:rsidRPr="008C29BE" w:rsidRDefault="008C29BE" w:rsidP="008C29BE">
      <w:pPr>
        <w:pStyle w:val="Akapitzlist"/>
        <w:numPr>
          <w:ilvl w:val="0"/>
          <w:numId w:val="8"/>
        </w:numPr>
        <w:ind w:left="1276"/>
        <w:rPr>
          <w:rFonts w:ascii="Arial" w:hAnsi="Arial" w:cs="Arial"/>
          <w:bCs/>
          <w:sz w:val="22"/>
          <w:szCs w:val="22"/>
        </w:rPr>
      </w:pPr>
      <w:r w:rsidRPr="008C29BE">
        <w:rPr>
          <w:rFonts w:ascii="Arial" w:hAnsi="Arial" w:cs="Arial" w:hint="eastAsia"/>
          <w:bCs/>
          <w:sz w:val="22"/>
          <w:szCs w:val="22"/>
        </w:rPr>
        <w:t>13,200l (</w:t>
      </w:r>
      <w:proofErr w:type="spellStart"/>
      <w:r w:rsidRPr="008C29BE">
        <w:rPr>
          <w:rFonts w:ascii="Arial" w:hAnsi="Arial" w:cs="Arial" w:hint="eastAsia"/>
          <w:bCs/>
          <w:sz w:val="22"/>
          <w:szCs w:val="22"/>
        </w:rPr>
        <w:t>cleaning</w:t>
      </w:r>
      <w:proofErr w:type="spellEnd"/>
      <w:r w:rsidRPr="008C29BE">
        <w:rPr>
          <w:rFonts w:ascii="Arial" w:hAnsi="Arial" w:cs="Arial" w:hint="eastAsia"/>
          <w:bCs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bCs/>
          <w:sz w:val="22"/>
          <w:szCs w:val="22"/>
        </w:rPr>
        <w:t>columns</w:t>
      </w:r>
      <w:proofErr w:type="spellEnd"/>
      <w:r w:rsidRPr="008C29BE">
        <w:rPr>
          <w:rFonts w:ascii="Arial" w:hAnsi="Arial" w:cs="Arial" w:hint="eastAsia"/>
          <w:bCs/>
          <w:sz w:val="22"/>
          <w:szCs w:val="22"/>
        </w:rPr>
        <w:t>)</w:t>
      </w:r>
    </w:p>
    <w:p w14:paraId="7F6E7109" w14:textId="584FCF35" w:rsidR="008C29BE" w:rsidRPr="008C29BE" w:rsidRDefault="008C29BE" w:rsidP="008C29BE">
      <w:pPr>
        <w:pStyle w:val="Akapitzlist"/>
        <w:numPr>
          <w:ilvl w:val="0"/>
          <w:numId w:val="8"/>
        </w:numPr>
        <w:ind w:left="1276"/>
        <w:rPr>
          <w:rFonts w:ascii="Arial" w:hAnsi="Arial" w:cs="Arial"/>
          <w:bCs/>
          <w:sz w:val="22"/>
          <w:szCs w:val="22"/>
        </w:rPr>
      </w:pPr>
      <w:r w:rsidRPr="008C29BE">
        <w:rPr>
          <w:rFonts w:ascii="Arial" w:hAnsi="Arial" w:cs="Arial" w:hint="eastAsia"/>
          <w:bCs/>
          <w:sz w:val="22"/>
          <w:szCs w:val="22"/>
        </w:rPr>
        <w:t>19,880l (</w:t>
      </w:r>
      <w:proofErr w:type="spellStart"/>
      <w:r w:rsidRPr="008C29BE">
        <w:rPr>
          <w:rFonts w:ascii="Arial" w:hAnsi="Arial" w:cs="Arial" w:hint="eastAsia"/>
          <w:bCs/>
          <w:sz w:val="22"/>
          <w:szCs w:val="22"/>
        </w:rPr>
        <w:t>clean</w:t>
      </w:r>
      <w:proofErr w:type="spellEnd"/>
      <w:r w:rsidRPr="008C29BE">
        <w:rPr>
          <w:rFonts w:ascii="Arial" w:hAnsi="Arial" w:cs="Arial" w:hint="eastAsia"/>
          <w:bCs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bCs/>
          <w:sz w:val="22"/>
          <w:szCs w:val="22"/>
        </w:rPr>
        <w:t>water</w:t>
      </w:r>
      <w:proofErr w:type="spellEnd"/>
      <w:r w:rsidRPr="008C29BE">
        <w:rPr>
          <w:rFonts w:ascii="Arial" w:hAnsi="Arial" w:cs="Arial" w:hint="eastAsia"/>
          <w:bCs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bCs/>
          <w:sz w:val="22"/>
          <w:szCs w:val="22"/>
        </w:rPr>
        <w:t>without</w:t>
      </w:r>
      <w:proofErr w:type="spellEnd"/>
      <w:r w:rsidRPr="008C29BE">
        <w:rPr>
          <w:rFonts w:ascii="Arial" w:hAnsi="Arial" w:cs="Arial" w:hint="eastAsia"/>
          <w:bCs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bCs/>
          <w:sz w:val="22"/>
          <w:szCs w:val="22"/>
        </w:rPr>
        <w:t>contamination</w:t>
      </w:r>
      <w:proofErr w:type="spellEnd"/>
      <w:r w:rsidRPr="008C29BE">
        <w:rPr>
          <w:rFonts w:ascii="Arial" w:hAnsi="Arial" w:cs="Arial" w:hint="eastAsia"/>
          <w:bCs/>
          <w:sz w:val="22"/>
          <w:szCs w:val="22"/>
        </w:rPr>
        <w:t>)</w:t>
      </w:r>
    </w:p>
    <w:p w14:paraId="19A77F24" w14:textId="33875C44" w:rsidR="00726E86" w:rsidRDefault="008C29BE">
      <w:pPr>
        <w:pStyle w:val="Standard"/>
        <w:rPr>
          <w:rFonts w:ascii="Arial" w:hAnsi="Arial" w:cs="Arial"/>
          <w:sz w:val="22"/>
          <w:szCs w:val="22"/>
        </w:rPr>
      </w:pPr>
      <w:r w:rsidRPr="008C29BE">
        <w:rPr>
          <w:rFonts w:ascii="Arial" w:hAnsi="Arial" w:cs="Arial" w:hint="eastAsia"/>
          <w:sz w:val="22"/>
          <w:szCs w:val="22"/>
        </w:rPr>
        <w:t xml:space="preserve">112,600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litres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in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total</w:t>
      </w:r>
      <w:proofErr w:type="spellEnd"/>
    </w:p>
    <w:p w14:paraId="49C5515C" w14:textId="2AAABBA1" w:rsidR="00726E86" w:rsidRDefault="008C29BE">
      <w:pPr>
        <w:pStyle w:val="Standard"/>
        <w:rPr>
          <w:rFonts w:ascii="Arial" w:hAnsi="Arial" w:cs="Arial"/>
          <w:sz w:val="22"/>
          <w:szCs w:val="22"/>
          <w:u w:val="single"/>
        </w:rPr>
      </w:pPr>
      <w:r w:rsidRPr="008C29BE">
        <w:rPr>
          <w:rFonts w:ascii="Arial" w:hAnsi="Arial" w:cs="Arial" w:hint="eastAsia"/>
          <w:sz w:val="22"/>
          <w:szCs w:val="22"/>
          <w:u w:val="single"/>
        </w:rPr>
        <w:t xml:space="preserve">Central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sterilization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room</w:t>
      </w:r>
      <w:proofErr w:type="spellEnd"/>
    </w:p>
    <w:p w14:paraId="31CF02A0" w14:textId="77777777" w:rsidR="00726E86" w:rsidRDefault="005A0455">
      <w:pPr>
        <w:pStyle w:val="Akapitzlist"/>
        <w:numPr>
          <w:ilvl w:val="0"/>
          <w:numId w:val="9"/>
        </w:numPr>
        <w:ind w:left="12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39 480l – woda </w:t>
      </w:r>
      <w:r>
        <w:rPr>
          <w:rFonts w:ascii="Arial" w:hAnsi="Arial" w:cs="Arial"/>
          <w:bCs/>
          <w:sz w:val="22"/>
          <w:szCs w:val="22"/>
        </w:rPr>
        <w:t>zanieczyszczona z myjek</w:t>
      </w:r>
    </w:p>
    <w:p w14:paraId="6DA4838C" w14:textId="77777777" w:rsidR="00726E86" w:rsidRDefault="005A0455">
      <w:pPr>
        <w:pStyle w:val="Akapitzlist"/>
        <w:numPr>
          <w:ilvl w:val="0"/>
          <w:numId w:val="9"/>
        </w:numPr>
        <w:ind w:left="12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26 600l – czysta woda bez zanieczyszczeń ze sterylizatora</w:t>
      </w:r>
    </w:p>
    <w:p w14:paraId="173FC021" w14:textId="2AB7120F" w:rsidR="008C29BE" w:rsidRPr="008C29BE" w:rsidRDefault="008C29BE" w:rsidP="008C29BE">
      <w:pPr>
        <w:pStyle w:val="Akapitzlist"/>
        <w:numPr>
          <w:ilvl w:val="0"/>
          <w:numId w:val="9"/>
        </w:numPr>
        <w:ind w:left="1276"/>
        <w:rPr>
          <w:rFonts w:ascii="Arial" w:hAnsi="Arial" w:cs="Arial"/>
          <w:bCs/>
          <w:sz w:val="22"/>
          <w:szCs w:val="22"/>
        </w:rPr>
      </w:pPr>
      <w:r w:rsidRPr="008C29BE">
        <w:rPr>
          <w:rFonts w:ascii="Arial" w:hAnsi="Arial" w:cs="Arial" w:hint="eastAsia"/>
          <w:bCs/>
          <w:sz w:val="22"/>
          <w:szCs w:val="22"/>
        </w:rPr>
        <w:t xml:space="preserve">39,480l - </w:t>
      </w:r>
      <w:proofErr w:type="spellStart"/>
      <w:r w:rsidRPr="008C29BE">
        <w:rPr>
          <w:rFonts w:ascii="Arial" w:hAnsi="Arial" w:cs="Arial" w:hint="eastAsia"/>
          <w:bCs/>
          <w:sz w:val="22"/>
          <w:szCs w:val="22"/>
        </w:rPr>
        <w:t>contaminated</w:t>
      </w:r>
      <w:proofErr w:type="spellEnd"/>
      <w:r w:rsidRPr="008C29BE">
        <w:rPr>
          <w:rFonts w:ascii="Arial" w:hAnsi="Arial" w:cs="Arial" w:hint="eastAsia"/>
          <w:bCs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bCs/>
          <w:sz w:val="22"/>
          <w:szCs w:val="22"/>
        </w:rPr>
        <w:t>water</w:t>
      </w:r>
      <w:proofErr w:type="spellEnd"/>
      <w:r w:rsidRPr="008C29BE">
        <w:rPr>
          <w:rFonts w:ascii="Arial" w:hAnsi="Arial" w:cs="Arial" w:hint="eastAsia"/>
          <w:bCs/>
          <w:sz w:val="22"/>
          <w:szCs w:val="22"/>
        </w:rPr>
        <w:t xml:space="preserve"> from </w:t>
      </w:r>
      <w:proofErr w:type="spellStart"/>
      <w:r w:rsidRPr="008C29BE">
        <w:rPr>
          <w:rFonts w:ascii="Arial" w:hAnsi="Arial" w:cs="Arial" w:hint="eastAsia"/>
          <w:bCs/>
          <w:sz w:val="22"/>
          <w:szCs w:val="22"/>
        </w:rPr>
        <w:t>washers</w:t>
      </w:r>
      <w:proofErr w:type="spellEnd"/>
    </w:p>
    <w:p w14:paraId="32A6BD15" w14:textId="4C14EDC8" w:rsidR="008C29BE" w:rsidRPr="008C29BE" w:rsidRDefault="008C29BE" w:rsidP="008C29BE">
      <w:pPr>
        <w:pStyle w:val="Akapitzlist"/>
        <w:numPr>
          <w:ilvl w:val="0"/>
          <w:numId w:val="9"/>
        </w:numPr>
        <w:ind w:left="1276"/>
        <w:rPr>
          <w:rFonts w:ascii="Arial" w:hAnsi="Arial" w:cs="Arial"/>
          <w:bCs/>
          <w:sz w:val="22"/>
          <w:szCs w:val="22"/>
        </w:rPr>
      </w:pPr>
      <w:r w:rsidRPr="008C29BE">
        <w:rPr>
          <w:rFonts w:ascii="Arial" w:hAnsi="Arial" w:cs="Arial" w:hint="eastAsia"/>
          <w:bCs/>
          <w:sz w:val="22"/>
          <w:szCs w:val="22"/>
        </w:rPr>
        <w:t xml:space="preserve">26,600l - </w:t>
      </w:r>
      <w:proofErr w:type="spellStart"/>
      <w:r w:rsidRPr="008C29BE">
        <w:rPr>
          <w:rFonts w:ascii="Arial" w:hAnsi="Arial" w:cs="Arial" w:hint="eastAsia"/>
          <w:bCs/>
          <w:sz w:val="22"/>
          <w:szCs w:val="22"/>
        </w:rPr>
        <w:t>clean</w:t>
      </w:r>
      <w:proofErr w:type="spellEnd"/>
      <w:r w:rsidRPr="008C29BE">
        <w:rPr>
          <w:rFonts w:ascii="Arial" w:hAnsi="Arial" w:cs="Arial" w:hint="eastAsia"/>
          <w:bCs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bCs/>
          <w:sz w:val="22"/>
          <w:szCs w:val="22"/>
        </w:rPr>
        <w:t>water</w:t>
      </w:r>
      <w:proofErr w:type="spellEnd"/>
      <w:r w:rsidRPr="008C29BE">
        <w:rPr>
          <w:rFonts w:ascii="Arial" w:hAnsi="Arial" w:cs="Arial" w:hint="eastAsia"/>
          <w:bCs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bCs/>
          <w:sz w:val="22"/>
          <w:szCs w:val="22"/>
        </w:rPr>
        <w:t>without</w:t>
      </w:r>
      <w:proofErr w:type="spellEnd"/>
      <w:r w:rsidRPr="008C29BE">
        <w:rPr>
          <w:rFonts w:ascii="Arial" w:hAnsi="Arial" w:cs="Arial" w:hint="eastAsia"/>
          <w:bCs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bCs/>
          <w:sz w:val="22"/>
          <w:szCs w:val="22"/>
        </w:rPr>
        <w:t>contamination</w:t>
      </w:r>
      <w:proofErr w:type="spellEnd"/>
      <w:r w:rsidRPr="008C29BE">
        <w:rPr>
          <w:rFonts w:ascii="Arial" w:hAnsi="Arial" w:cs="Arial" w:hint="eastAsia"/>
          <w:bCs/>
          <w:sz w:val="22"/>
          <w:szCs w:val="22"/>
        </w:rPr>
        <w:t xml:space="preserve"> from </w:t>
      </w:r>
      <w:proofErr w:type="spellStart"/>
      <w:r w:rsidRPr="008C29BE">
        <w:rPr>
          <w:rFonts w:ascii="Arial" w:hAnsi="Arial" w:cs="Arial" w:hint="eastAsia"/>
          <w:bCs/>
          <w:sz w:val="22"/>
          <w:szCs w:val="22"/>
        </w:rPr>
        <w:t>sterilizer</w:t>
      </w:r>
      <w:proofErr w:type="spellEnd"/>
    </w:p>
    <w:p w14:paraId="4CF2897B" w14:textId="18D8DAE1" w:rsidR="008C29BE" w:rsidRDefault="008C29BE" w:rsidP="008C29BE">
      <w:pPr>
        <w:pStyle w:val="Standard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66,080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litres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in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total</w:t>
      </w:r>
      <w:proofErr w:type="spellEnd"/>
    </w:p>
    <w:p w14:paraId="23C4B8CE" w14:textId="77777777" w:rsidR="008C29BE" w:rsidRDefault="008C29BE">
      <w:pPr>
        <w:pStyle w:val="Standard"/>
        <w:rPr>
          <w:rFonts w:ascii="Arial" w:hAnsi="Arial" w:cs="Arial"/>
          <w:sz w:val="22"/>
          <w:szCs w:val="22"/>
        </w:rPr>
      </w:pPr>
    </w:p>
    <w:p w14:paraId="46E4E014" w14:textId="77777777" w:rsidR="00726E86" w:rsidRDefault="00726E86">
      <w:pPr>
        <w:pStyle w:val="Standard"/>
        <w:rPr>
          <w:rFonts w:ascii="Arial" w:hAnsi="Arial" w:cs="Arial"/>
          <w:sz w:val="22"/>
          <w:szCs w:val="22"/>
        </w:rPr>
      </w:pPr>
    </w:p>
    <w:p w14:paraId="00DE4695" w14:textId="4AB90599" w:rsidR="008C29BE" w:rsidRDefault="008C29BE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8C29BE">
        <w:rPr>
          <w:rFonts w:ascii="Arial" w:hAnsi="Arial" w:cs="Arial" w:hint="eastAsia"/>
          <w:sz w:val="22"/>
          <w:szCs w:val="22"/>
        </w:rPr>
        <w:t xml:space="preserve">The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above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means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approximately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r w:rsidRPr="008C29BE">
        <w:rPr>
          <w:rFonts w:ascii="Arial" w:hAnsi="Arial" w:cs="Arial" w:hint="eastAsia"/>
          <w:b/>
          <w:bCs/>
          <w:sz w:val="22"/>
          <w:szCs w:val="22"/>
        </w:rPr>
        <w:t xml:space="preserve">178,680 </w:t>
      </w:r>
      <w:proofErr w:type="spellStart"/>
      <w:r w:rsidRPr="008C29BE">
        <w:rPr>
          <w:rFonts w:ascii="Arial" w:hAnsi="Arial" w:cs="Arial" w:hint="eastAsia"/>
          <w:b/>
          <w:bCs/>
          <w:sz w:val="22"/>
          <w:szCs w:val="22"/>
        </w:rPr>
        <w:t>litres</w:t>
      </w:r>
      <w:proofErr w:type="spellEnd"/>
      <w:r w:rsidRPr="008C29BE">
        <w:rPr>
          <w:rFonts w:ascii="Arial" w:hAnsi="Arial" w:cs="Arial" w:hint="eastAsia"/>
          <w:b/>
          <w:bCs/>
          <w:sz w:val="22"/>
          <w:szCs w:val="22"/>
        </w:rPr>
        <w:t xml:space="preserve"> of waste </w:t>
      </w:r>
      <w:proofErr w:type="spellStart"/>
      <w:r w:rsidRPr="008C29BE">
        <w:rPr>
          <w:rFonts w:ascii="Arial" w:hAnsi="Arial" w:cs="Arial" w:hint="eastAsia"/>
          <w:b/>
          <w:bCs/>
          <w:sz w:val="22"/>
          <w:szCs w:val="22"/>
        </w:rPr>
        <w:t>water</w:t>
      </w:r>
      <w:proofErr w:type="spellEnd"/>
      <w:r w:rsidRPr="008C29BE">
        <w:rPr>
          <w:rFonts w:ascii="Arial" w:hAnsi="Arial" w:cs="Arial" w:hint="eastAsia"/>
          <w:b/>
          <w:bCs/>
          <w:sz w:val="22"/>
          <w:szCs w:val="22"/>
        </w:rPr>
        <w:t xml:space="preserve"> to be </w:t>
      </w:r>
      <w:proofErr w:type="spellStart"/>
      <w:r w:rsidRPr="008C29BE">
        <w:rPr>
          <w:rFonts w:ascii="Arial" w:hAnsi="Arial" w:cs="Arial" w:hint="eastAsia"/>
          <w:b/>
          <w:bCs/>
          <w:sz w:val="22"/>
          <w:szCs w:val="22"/>
        </w:rPr>
        <w:t>used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. It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would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also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be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advisable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to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use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rainwater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(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e.g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.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collected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from the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roof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of the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former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boiler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house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building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or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other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buildings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). We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assume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that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the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installation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will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be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designed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and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constructed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in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such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a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way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as to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eliminate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unpleasant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odours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that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could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be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generated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in the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grey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water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management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process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. We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expect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the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water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obtained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to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meet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a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purity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class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safe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for the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use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in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question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(car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wash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,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site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watering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,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other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>).</w:t>
      </w:r>
    </w:p>
    <w:p w14:paraId="101C0FF4" w14:textId="77777777" w:rsidR="00726E86" w:rsidRDefault="00726E86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1F9CC2E2" w14:textId="77777777" w:rsidR="00726E86" w:rsidRDefault="00726E86">
      <w:pPr>
        <w:pStyle w:val="Akapitzlist"/>
        <w:ind w:left="993"/>
        <w:jc w:val="both"/>
        <w:rPr>
          <w:rFonts w:ascii="Arial" w:hAnsi="Arial" w:cs="Arial"/>
          <w:sz w:val="22"/>
          <w:szCs w:val="22"/>
        </w:rPr>
      </w:pPr>
    </w:p>
    <w:p w14:paraId="5BED1744" w14:textId="59E0AA35" w:rsidR="00726E86" w:rsidRDefault="008C29BE">
      <w:pPr>
        <w:pStyle w:val="Akapitzlist"/>
        <w:numPr>
          <w:ilvl w:val="1"/>
          <w:numId w:val="16"/>
        </w:numPr>
        <w:ind w:left="993" w:hanging="579"/>
        <w:jc w:val="both"/>
        <w:rPr>
          <w:rFonts w:ascii="Arial" w:hAnsi="Arial" w:cs="Arial"/>
          <w:sz w:val="22"/>
          <w:szCs w:val="22"/>
        </w:rPr>
      </w:pPr>
      <w:proofErr w:type="spellStart"/>
      <w:r w:rsidRPr="008C29BE">
        <w:rPr>
          <w:rFonts w:ascii="Arial" w:hAnsi="Arial" w:cs="Arial" w:hint="eastAsia"/>
          <w:sz w:val="22"/>
          <w:szCs w:val="22"/>
        </w:rPr>
        <w:t>Renewable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energy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source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(RES)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installations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>:</w:t>
      </w:r>
    </w:p>
    <w:p w14:paraId="25045CBC" w14:textId="190B86A2" w:rsidR="008C29BE" w:rsidRPr="008C29BE" w:rsidRDefault="008C29BE" w:rsidP="008C29BE">
      <w:pPr>
        <w:pStyle w:val="Akapitzlist"/>
        <w:numPr>
          <w:ilvl w:val="0"/>
          <w:numId w:val="10"/>
        </w:numPr>
        <w:ind w:left="1276"/>
        <w:jc w:val="both"/>
        <w:rPr>
          <w:rFonts w:ascii="Arial" w:hAnsi="Arial" w:cs="Arial"/>
          <w:sz w:val="22"/>
          <w:szCs w:val="22"/>
        </w:rPr>
      </w:pPr>
      <w:proofErr w:type="spellStart"/>
      <w:r w:rsidRPr="008C29BE">
        <w:rPr>
          <w:rFonts w:ascii="Arial" w:hAnsi="Arial" w:cs="Arial" w:hint="eastAsia"/>
          <w:sz w:val="22"/>
          <w:szCs w:val="22"/>
        </w:rPr>
        <w:t>photovoltaic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installation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for the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power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supply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of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electrical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equipment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(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filter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station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, car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wash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,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vehicle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charging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stations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>),</w:t>
      </w:r>
    </w:p>
    <w:p w14:paraId="17A990A0" w14:textId="1F1C3C76" w:rsidR="008C29BE" w:rsidRDefault="008C29BE" w:rsidP="008C29BE">
      <w:pPr>
        <w:pStyle w:val="Akapitzlist"/>
        <w:numPr>
          <w:ilvl w:val="0"/>
          <w:numId w:val="10"/>
        </w:numPr>
        <w:ind w:left="1276"/>
        <w:jc w:val="both"/>
        <w:rPr>
          <w:rFonts w:ascii="Arial" w:hAnsi="Arial" w:cs="Arial"/>
          <w:sz w:val="22"/>
          <w:szCs w:val="22"/>
        </w:rPr>
      </w:pPr>
      <w:proofErr w:type="spellStart"/>
      <w:r w:rsidRPr="008C29BE">
        <w:rPr>
          <w:rFonts w:ascii="Arial" w:hAnsi="Arial" w:cs="Arial" w:hint="eastAsia"/>
          <w:sz w:val="22"/>
          <w:szCs w:val="22"/>
        </w:rPr>
        <w:t>installation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of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heat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pumps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with a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total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capacity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of no less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than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210 kW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integrated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with the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district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heating hub).</w:t>
      </w:r>
    </w:p>
    <w:p w14:paraId="5056F51F" w14:textId="77777777" w:rsidR="00726E86" w:rsidRDefault="00726E86">
      <w:pPr>
        <w:pStyle w:val="Akapitzlist"/>
        <w:ind w:left="993"/>
        <w:jc w:val="both"/>
        <w:rPr>
          <w:rFonts w:ascii="Arial" w:hAnsi="Arial" w:cs="Arial"/>
          <w:sz w:val="22"/>
          <w:szCs w:val="22"/>
        </w:rPr>
      </w:pPr>
    </w:p>
    <w:p w14:paraId="33068C17" w14:textId="77777777" w:rsidR="00726E86" w:rsidRDefault="00726E86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1D39226D" w14:textId="74BF55AF" w:rsidR="00726E86" w:rsidRDefault="008C29BE">
      <w:pPr>
        <w:pStyle w:val="Standard"/>
        <w:jc w:val="both"/>
        <w:rPr>
          <w:rFonts w:ascii="Arial" w:hAnsi="Arial" w:cs="Arial"/>
          <w:sz w:val="22"/>
          <w:szCs w:val="22"/>
        </w:rPr>
      </w:pPr>
      <w:proofErr w:type="spellStart"/>
      <w:r w:rsidRPr="008C29BE">
        <w:rPr>
          <w:rFonts w:ascii="Arial" w:hAnsi="Arial" w:cs="Arial" w:hint="eastAsia"/>
          <w:sz w:val="22"/>
          <w:szCs w:val="22"/>
        </w:rPr>
        <w:t>Optional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(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additionally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scored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>):</w:t>
      </w:r>
    </w:p>
    <w:p w14:paraId="5941874D" w14:textId="4888AECE" w:rsidR="008C29BE" w:rsidRPr="008C29BE" w:rsidRDefault="008C29BE" w:rsidP="008C29BE">
      <w:pPr>
        <w:pStyle w:val="Standard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c</w:t>
      </w:r>
      <w:r w:rsidRPr="008C29BE">
        <w:rPr>
          <w:rFonts w:ascii="Arial" w:hAnsi="Arial" w:cs="Arial" w:hint="eastAsia"/>
          <w:sz w:val="22"/>
          <w:szCs w:val="22"/>
        </w:rPr>
        <w:t>ategory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3 waste management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facility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(1,300 kg per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week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) and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biodegradable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waste (300 kg per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week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). Kitchen waste -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methane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digestion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,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gas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purification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station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,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gas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engine-based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generator set)</w:t>
      </w:r>
    </w:p>
    <w:p w14:paraId="0AF3F4F8" w14:textId="787AA5FD" w:rsidR="00726E86" w:rsidRDefault="008C29BE" w:rsidP="008C29BE">
      <w:pPr>
        <w:pStyle w:val="Standard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8C29BE">
        <w:rPr>
          <w:rFonts w:ascii="Arial" w:hAnsi="Arial" w:cs="Arial" w:hint="eastAsia"/>
          <w:sz w:val="22"/>
          <w:szCs w:val="22"/>
        </w:rPr>
        <w:t xml:space="preserve">waste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paper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management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facility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(we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generate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approximately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2.5 Mg/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month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>)</w:t>
      </w:r>
    </w:p>
    <w:p w14:paraId="4C09761B" w14:textId="77777777" w:rsidR="00726E86" w:rsidRDefault="00726E86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2204C380" w14:textId="77777777" w:rsidR="00726E86" w:rsidRDefault="00726E86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2BCCC93D" w14:textId="7DEE216C" w:rsidR="00726E86" w:rsidRDefault="008C29BE">
      <w:pPr>
        <w:pStyle w:val="Standard"/>
        <w:jc w:val="both"/>
        <w:rPr>
          <w:rFonts w:ascii="Arial" w:hAnsi="Arial" w:cs="Arial"/>
          <w:b/>
          <w:bCs/>
          <w:sz w:val="22"/>
          <w:szCs w:val="22"/>
        </w:rPr>
      </w:pPr>
      <w:r w:rsidRPr="008C29BE">
        <w:rPr>
          <w:rFonts w:ascii="Arial" w:hAnsi="Arial" w:cs="Arial" w:hint="eastAsia"/>
          <w:sz w:val="22"/>
          <w:szCs w:val="22"/>
        </w:rPr>
        <w:lastRenderedPageBreak/>
        <w:t xml:space="preserve">We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expect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that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the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use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of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renewable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energy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sources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will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in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practice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cover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the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total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energy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expenditure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associated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with the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operation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of the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entire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</w:rPr>
        <w:t>building</w:t>
      </w:r>
      <w:proofErr w:type="spellEnd"/>
      <w:r w:rsidRPr="008C29BE">
        <w:rPr>
          <w:rFonts w:ascii="Arial" w:hAnsi="Arial" w:cs="Arial" w:hint="eastAsia"/>
          <w:sz w:val="22"/>
          <w:szCs w:val="22"/>
        </w:rPr>
        <w:t>.</w:t>
      </w:r>
      <w:r w:rsidRPr="008C29BE">
        <w:rPr>
          <w:rFonts w:ascii="Arial" w:hAnsi="Arial" w:cs="Arial" w:hint="eastAsia"/>
          <w:b/>
          <w:bCs/>
          <w:sz w:val="22"/>
          <w:szCs w:val="22"/>
        </w:rPr>
        <w:t xml:space="preserve"> The </w:t>
      </w:r>
      <w:proofErr w:type="spellStart"/>
      <w:r w:rsidRPr="008C29BE">
        <w:rPr>
          <w:rFonts w:ascii="Arial" w:hAnsi="Arial" w:cs="Arial" w:hint="eastAsia"/>
          <w:b/>
          <w:bCs/>
          <w:sz w:val="22"/>
          <w:szCs w:val="22"/>
        </w:rPr>
        <w:t>proposed</w:t>
      </w:r>
      <w:proofErr w:type="spellEnd"/>
      <w:r w:rsidRPr="008C29BE">
        <w:rPr>
          <w:rFonts w:ascii="Arial" w:hAnsi="Arial" w:cs="Arial" w:hint="eastAsia"/>
          <w:b/>
          <w:bCs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b/>
          <w:bCs/>
          <w:sz w:val="22"/>
          <w:szCs w:val="22"/>
        </w:rPr>
        <w:t>solution</w:t>
      </w:r>
      <w:proofErr w:type="spellEnd"/>
      <w:r w:rsidRPr="008C29BE">
        <w:rPr>
          <w:rFonts w:ascii="Arial" w:hAnsi="Arial" w:cs="Arial" w:hint="eastAsia"/>
          <w:b/>
          <w:bCs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b/>
          <w:bCs/>
          <w:sz w:val="22"/>
          <w:szCs w:val="22"/>
        </w:rPr>
        <w:t>is</w:t>
      </w:r>
      <w:proofErr w:type="spellEnd"/>
      <w:r w:rsidRPr="008C29BE">
        <w:rPr>
          <w:rFonts w:ascii="Arial" w:hAnsi="Arial" w:cs="Arial" w:hint="eastAsia"/>
          <w:b/>
          <w:bCs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b/>
          <w:bCs/>
          <w:sz w:val="22"/>
          <w:szCs w:val="22"/>
        </w:rPr>
        <w:t>expected</w:t>
      </w:r>
      <w:proofErr w:type="spellEnd"/>
      <w:r w:rsidRPr="008C29BE">
        <w:rPr>
          <w:rFonts w:ascii="Arial" w:hAnsi="Arial" w:cs="Arial" w:hint="eastAsia"/>
          <w:b/>
          <w:bCs/>
          <w:sz w:val="22"/>
          <w:szCs w:val="22"/>
        </w:rPr>
        <w:t xml:space="preserve"> to </w:t>
      </w:r>
      <w:proofErr w:type="spellStart"/>
      <w:r w:rsidRPr="008C29BE">
        <w:rPr>
          <w:rFonts w:ascii="Arial" w:hAnsi="Arial" w:cs="Arial" w:hint="eastAsia"/>
          <w:b/>
          <w:bCs/>
          <w:sz w:val="22"/>
          <w:szCs w:val="22"/>
        </w:rPr>
        <w:t>allow</w:t>
      </w:r>
      <w:proofErr w:type="spellEnd"/>
      <w:r w:rsidRPr="008C29BE">
        <w:rPr>
          <w:rFonts w:ascii="Arial" w:hAnsi="Arial" w:cs="Arial" w:hint="eastAsia"/>
          <w:b/>
          <w:bCs/>
          <w:sz w:val="22"/>
          <w:szCs w:val="22"/>
        </w:rPr>
        <w:t xml:space="preserve"> for a </w:t>
      </w:r>
      <w:proofErr w:type="spellStart"/>
      <w:r w:rsidRPr="008C29BE">
        <w:rPr>
          <w:rFonts w:ascii="Arial" w:hAnsi="Arial" w:cs="Arial" w:hint="eastAsia"/>
          <w:b/>
          <w:bCs/>
          <w:sz w:val="22"/>
          <w:szCs w:val="22"/>
        </w:rPr>
        <w:t>green</w:t>
      </w:r>
      <w:proofErr w:type="spellEnd"/>
      <w:r w:rsidRPr="008C29BE">
        <w:rPr>
          <w:rFonts w:ascii="Arial" w:hAnsi="Arial" w:cs="Arial" w:hint="eastAsia"/>
          <w:b/>
          <w:bCs/>
          <w:sz w:val="22"/>
          <w:szCs w:val="22"/>
        </w:rPr>
        <w:t xml:space="preserve">, </w:t>
      </w:r>
      <w:proofErr w:type="spellStart"/>
      <w:r w:rsidRPr="008C29BE">
        <w:rPr>
          <w:rFonts w:ascii="Arial" w:hAnsi="Arial" w:cs="Arial" w:hint="eastAsia"/>
          <w:b/>
          <w:bCs/>
          <w:sz w:val="22"/>
          <w:szCs w:val="22"/>
        </w:rPr>
        <w:t>self-financing</w:t>
      </w:r>
      <w:proofErr w:type="spellEnd"/>
      <w:r w:rsidRPr="008C29BE">
        <w:rPr>
          <w:rFonts w:ascii="Arial" w:hAnsi="Arial" w:cs="Arial" w:hint="eastAsia"/>
          <w:b/>
          <w:bCs/>
          <w:sz w:val="22"/>
          <w:szCs w:val="22"/>
        </w:rPr>
        <w:t xml:space="preserve"> and </w:t>
      </w:r>
      <w:proofErr w:type="spellStart"/>
      <w:r w:rsidRPr="008C29BE">
        <w:rPr>
          <w:rFonts w:ascii="Arial" w:hAnsi="Arial" w:cs="Arial" w:hint="eastAsia"/>
          <w:b/>
          <w:bCs/>
          <w:sz w:val="22"/>
          <w:szCs w:val="22"/>
        </w:rPr>
        <w:t>at</w:t>
      </w:r>
      <w:proofErr w:type="spellEnd"/>
      <w:r w:rsidRPr="008C29BE">
        <w:rPr>
          <w:rFonts w:ascii="Arial" w:hAnsi="Arial" w:cs="Arial" w:hint="eastAsia"/>
          <w:b/>
          <w:bCs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b/>
          <w:bCs/>
          <w:sz w:val="22"/>
          <w:szCs w:val="22"/>
        </w:rPr>
        <w:t>least</w:t>
      </w:r>
      <w:proofErr w:type="spellEnd"/>
      <w:r w:rsidRPr="008C29BE">
        <w:rPr>
          <w:rFonts w:ascii="Arial" w:hAnsi="Arial" w:cs="Arial" w:hint="eastAsia"/>
          <w:b/>
          <w:bCs/>
          <w:sz w:val="22"/>
          <w:szCs w:val="22"/>
        </w:rPr>
        <w:t xml:space="preserve"> zero-</w:t>
      </w:r>
      <w:proofErr w:type="spellStart"/>
      <w:r w:rsidRPr="008C29BE">
        <w:rPr>
          <w:rFonts w:ascii="Arial" w:hAnsi="Arial" w:cs="Arial" w:hint="eastAsia"/>
          <w:b/>
          <w:bCs/>
          <w:sz w:val="22"/>
          <w:szCs w:val="22"/>
        </w:rPr>
        <w:t>emission</w:t>
      </w:r>
      <w:proofErr w:type="spellEnd"/>
      <w:r w:rsidRPr="008C29BE">
        <w:rPr>
          <w:rFonts w:ascii="Arial" w:hAnsi="Arial" w:cs="Arial" w:hint="eastAsia"/>
          <w:b/>
          <w:bCs/>
          <w:sz w:val="22"/>
          <w:szCs w:val="22"/>
        </w:rPr>
        <w:t xml:space="preserve"> </w:t>
      </w:r>
      <w:proofErr w:type="spellStart"/>
      <w:r w:rsidRPr="008C29BE">
        <w:rPr>
          <w:rFonts w:ascii="Arial" w:hAnsi="Arial" w:cs="Arial" w:hint="eastAsia"/>
          <w:b/>
          <w:bCs/>
          <w:sz w:val="22"/>
          <w:szCs w:val="22"/>
        </w:rPr>
        <w:t>facility</w:t>
      </w:r>
      <w:proofErr w:type="spellEnd"/>
      <w:r w:rsidRPr="008C29BE">
        <w:rPr>
          <w:rFonts w:ascii="Arial" w:hAnsi="Arial" w:cs="Arial" w:hint="eastAsia"/>
          <w:b/>
          <w:bCs/>
          <w:sz w:val="22"/>
          <w:szCs w:val="22"/>
        </w:rPr>
        <w:t>.</w:t>
      </w:r>
    </w:p>
    <w:p w14:paraId="6A50E46D" w14:textId="77777777" w:rsidR="00726E86" w:rsidRDefault="00726E86">
      <w:pPr>
        <w:pStyle w:val="Standard"/>
        <w:jc w:val="both"/>
        <w:rPr>
          <w:rFonts w:ascii="Arial" w:hAnsi="Arial" w:cs="Arial"/>
          <w:b/>
          <w:bCs/>
          <w:sz w:val="22"/>
          <w:szCs w:val="22"/>
        </w:rPr>
      </w:pPr>
    </w:p>
    <w:p w14:paraId="3C581D70" w14:textId="77777777" w:rsidR="00726E86" w:rsidRDefault="00726E86">
      <w:pPr>
        <w:pStyle w:val="Standard"/>
        <w:jc w:val="both"/>
        <w:rPr>
          <w:rFonts w:ascii="Arial" w:hAnsi="Arial" w:cs="Arial"/>
          <w:b/>
          <w:bCs/>
          <w:sz w:val="22"/>
          <w:szCs w:val="22"/>
        </w:rPr>
      </w:pPr>
    </w:p>
    <w:p w14:paraId="1B6E247C" w14:textId="5E0E691A" w:rsidR="00726E86" w:rsidRDefault="008C29BE">
      <w:pPr>
        <w:pStyle w:val="Standard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Remarks</w:t>
      </w:r>
      <w:proofErr w:type="spellEnd"/>
      <w:r>
        <w:rPr>
          <w:rFonts w:ascii="Arial" w:hAnsi="Arial" w:cs="Arial"/>
          <w:b/>
          <w:bCs/>
          <w:sz w:val="22"/>
          <w:szCs w:val="22"/>
        </w:rPr>
        <w:t>:</w:t>
      </w:r>
    </w:p>
    <w:p w14:paraId="7ABDCC7D" w14:textId="77777777" w:rsidR="008C29BE" w:rsidRDefault="008C29BE">
      <w:pPr>
        <w:pStyle w:val="Standard"/>
        <w:jc w:val="both"/>
        <w:rPr>
          <w:rFonts w:ascii="Arial" w:hAnsi="Arial" w:cs="Arial"/>
          <w:sz w:val="22"/>
          <w:szCs w:val="22"/>
          <w:u w:val="single"/>
        </w:rPr>
      </w:pPr>
    </w:p>
    <w:p w14:paraId="5D05FFAE" w14:textId="5963A954" w:rsidR="008C29BE" w:rsidRDefault="008C29BE">
      <w:pPr>
        <w:pStyle w:val="Standard"/>
        <w:jc w:val="both"/>
        <w:rPr>
          <w:rFonts w:ascii="Arial" w:hAnsi="Arial" w:cs="Arial"/>
          <w:sz w:val="22"/>
          <w:szCs w:val="22"/>
          <w:u w:val="single"/>
        </w:rPr>
      </w:pP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Hospitals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that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have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infectious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wards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or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treat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people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with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infectious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diseases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are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obliged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by law to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disinfect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their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wastewater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.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They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are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obliged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to do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so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under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the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Act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on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Collective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Water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Supply and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Collective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Sewage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Disposal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of 7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June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2001 (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Journal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of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Laws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No. 72,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item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747, as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amended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). The WSS Olsztyn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does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not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have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an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infectious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ward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, but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serves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patients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isolated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by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epidemiological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indications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.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Therefore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, we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have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to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use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facilities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to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bring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the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quality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of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wastewater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up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to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environmental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or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other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quality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standards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 xml:space="preserve"> for recycling and </w:t>
      </w:r>
      <w:proofErr w:type="spellStart"/>
      <w:r w:rsidRPr="008C29BE">
        <w:rPr>
          <w:rFonts w:ascii="Arial" w:hAnsi="Arial" w:cs="Arial" w:hint="eastAsia"/>
          <w:sz w:val="22"/>
          <w:szCs w:val="22"/>
          <w:u w:val="single"/>
        </w:rPr>
        <w:t>reuse</w:t>
      </w:r>
      <w:proofErr w:type="spellEnd"/>
      <w:r w:rsidRPr="008C29BE">
        <w:rPr>
          <w:rFonts w:ascii="Arial" w:hAnsi="Arial" w:cs="Arial" w:hint="eastAsia"/>
          <w:sz w:val="22"/>
          <w:szCs w:val="22"/>
          <w:u w:val="single"/>
        </w:rPr>
        <w:t>.</w:t>
      </w:r>
    </w:p>
    <w:p w14:paraId="6F951A40" w14:textId="77777777" w:rsidR="00726E86" w:rsidRDefault="00726E86">
      <w:pPr>
        <w:pStyle w:val="Standard"/>
        <w:jc w:val="both"/>
        <w:rPr>
          <w:rFonts w:ascii="Arial" w:hAnsi="Arial" w:cs="Arial"/>
          <w:sz w:val="22"/>
          <w:szCs w:val="22"/>
          <w:u w:val="single"/>
        </w:rPr>
      </w:pPr>
    </w:p>
    <w:p w14:paraId="5FCD3DD2" w14:textId="0744F247" w:rsidR="00726E86" w:rsidRDefault="00A875CB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It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should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be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mentioned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that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there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is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some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inconsistency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in the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regulations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in Poland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regarding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obtaining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safe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water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quality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from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treated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wastewater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,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installation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performance and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proper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operation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. The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use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of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grey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sewage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as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an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alternative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water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source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in a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building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is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not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subject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to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legislation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.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Polish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law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allows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the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use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of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rainwater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for,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among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other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things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,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flushing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toilets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or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watering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the garden, but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does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not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mention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the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use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of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grey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sewage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for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this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 xml:space="preserve"> </w:t>
      </w:r>
      <w:proofErr w:type="spellStart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purpose</w:t>
      </w:r>
      <w:proofErr w:type="spellEnd"/>
      <w:r w:rsidRPr="00A875CB">
        <w:rPr>
          <w:rFonts w:ascii="Arial" w:hAnsi="Arial" w:cs="Arial" w:hint="eastAsia"/>
          <w:kern w:val="0"/>
          <w:sz w:val="22"/>
          <w:szCs w:val="22"/>
          <w:u w:val="single"/>
          <w:shd w:val="clear" w:color="auto" w:fill="FFFFFF"/>
        </w:rPr>
        <w:t>.</w:t>
      </w:r>
    </w:p>
    <w:p w14:paraId="5FC979DA" w14:textId="77777777" w:rsidR="00726E86" w:rsidRDefault="00726E86"/>
    <w:p w14:paraId="4F5494DC" w14:textId="77777777" w:rsidR="00726E86" w:rsidRDefault="00726E86"/>
    <w:p w14:paraId="7ADF8EA4" w14:textId="77777777" w:rsidR="00726E86" w:rsidRDefault="00726E86"/>
    <w:sectPr w:rsidR="00726E86">
      <w:headerReference w:type="default" r:id="rId7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E13A1" w14:textId="77777777" w:rsidR="005A0455" w:rsidRDefault="005A0455" w:rsidP="005A0455">
      <w:r>
        <w:separator/>
      </w:r>
    </w:p>
  </w:endnote>
  <w:endnote w:type="continuationSeparator" w:id="0">
    <w:p w14:paraId="3BCE1C4A" w14:textId="77777777" w:rsidR="005A0455" w:rsidRDefault="005A0455" w:rsidP="005A0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ora-Regular"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E82E6" w14:textId="77777777" w:rsidR="005A0455" w:rsidRDefault="005A0455" w:rsidP="005A0455">
      <w:r>
        <w:separator/>
      </w:r>
    </w:p>
  </w:footnote>
  <w:footnote w:type="continuationSeparator" w:id="0">
    <w:p w14:paraId="651E95D3" w14:textId="77777777" w:rsidR="005A0455" w:rsidRDefault="005A0455" w:rsidP="005A0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3BBF3" w14:textId="77777777" w:rsidR="005A0455" w:rsidRDefault="005A0455">
    <w:pPr>
      <w:pStyle w:val="Nagwek"/>
    </w:pPr>
  </w:p>
  <w:p w14:paraId="18A109FA" w14:textId="7674B3D4" w:rsidR="005A0455" w:rsidRPr="005A0455" w:rsidRDefault="005A0455">
    <w:pPr>
      <w:pStyle w:val="Nagwek"/>
      <w:rPr>
        <w:rFonts w:ascii="Times New Roman" w:hAnsi="Times New Roman" w:cs="Times New Roman"/>
        <w:sz w:val="22"/>
        <w:szCs w:val="22"/>
      </w:rPr>
    </w:pPr>
    <w:r w:rsidRPr="005A0455">
      <w:rPr>
        <w:rFonts w:ascii="Times New Roman" w:hAnsi="Times New Roman" w:cs="Times New Roman"/>
        <w:sz w:val="22"/>
        <w:szCs w:val="22"/>
      </w:rPr>
      <w:t xml:space="preserve">DZPZ/2651/1WKR/2025                                                                        </w:t>
    </w:r>
    <w:r>
      <w:rPr>
        <w:rFonts w:ascii="Times New Roman" w:hAnsi="Times New Roman" w:cs="Times New Roman"/>
        <w:sz w:val="22"/>
        <w:szCs w:val="22"/>
      </w:rPr>
      <w:t xml:space="preserve">            </w:t>
    </w:r>
    <w:r w:rsidRPr="005A0455">
      <w:rPr>
        <w:rFonts w:ascii="Times New Roman" w:hAnsi="Times New Roman" w:cs="Times New Roman"/>
        <w:sz w:val="22"/>
        <w:szCs w:val="22"/>
      </w:rPr>
      <w:t>Załącznik nr 3 do Ogłoszenia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125D5"/>
    <w:multiLevelType w:val="multilevel"/>
    <w:tmpl w:val="33A00A4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DA21D4"/>
    <w:multiLevelType w:val="multilevel"/>
    <w:tmpl w:val="CF8E143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numFmt w:val="bullet"/>
      <w:lvlText w:val="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2"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B0A02AD"/>
    <w:multiLevelType w:val="multilevel"/>
    <w:tmpl w:val="9E7C685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numFmt w:val="bullet"/>
      <w:lvlText w:val="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2"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4559D9"/>
    <w:multiLevelType w:val="multilevel"/>
    <w:tmpl w:val="2EE0A5B0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numFmt w:val="bullet"/>
      <w:lvlText w:val="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2"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30104C8"/>
    <w:multiLevelType w:val="multilevel"/>
    <w:tmpl w:val="1B8E969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193134F"/>
    <w:multiLevelType w:val="multilevel"/>
    <w:tmpl w:val="E35E32D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</w:lvl>
    <w:lvl w:ilvl="4">
      <w:numFmt w:val="bullet"/>
      <w:lvlText w:val=""/>
      <w:lvlJc w:val="left"/>
      <w:pPr>
        <w:tabs>
          <w:tab w:val="num" w:pos="0"/>
        </w:tabs>
        <w:ind w:left="3960" w:hanging="1080"/>
      </w:pPr>
      <w:rPr>
        <w:rFonts w:ascii="Symbol" w:hAnsi="Symbol" w:cs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</w:lvl>
  </w:abstractNum>
  <w:abstractNum w:abstractNumId="6" w15:restartNumberingAfterBreak="0">
    <w:nsid w:val="350A0837"/>
    <w:multiLevelType w:val="multilevel"/>
    <w:tmpl w:val="ABA8FFB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77478EE"/>
    <w:multiLevelType w:val="multilevel"/>
    <w:tmpl w:val="25E04904"/>
    <w:lvl w:ilvl="0">
      <w:start w:val="1"/>
      <w:numFmt w:val="bullet"/>
      <w:lvlText w:val=""/>
      <w:lvlJc w:val="left"/>
      <w:pPr>
        <w:tabs>
          <w:tab w:val="num" w:pos="0"/>
        </w:tabs>
        <w:ind w:left="1069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789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09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229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949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669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389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109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82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8954FC3"/>
    <w:multiLevelType w:val="multilevel"/>
    <w:tmpl w:val="4E324D22"/>
    <w:lvl w:ilvl="0">
      <w:start w:val="1"/>
      <w:numFmt w:val="bullet"/>
      <w:lvlText w:val=""/>
      <w:lvlJc w:val="left"/>
      <w:pPr>
        <w:tabs>
          <w:tab w:val="num" w:pos="0"/>
        </w:tabs>
        <w:ind w:left="1069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789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09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229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949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669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389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109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82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3EB268D"/>
    <w:multiLevelType w:val="multilevel"/>
    <w:tmpl w:val="30B2AD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</w:lvl>
    <w:lvl w:ilvl="4">
      <w:numFmt w:val="bullet"/>
      <w:lvlText w:val=""/>
      <w:lvlJc w:val="left"/>
      <w:pPr>
        <w:tabs>
          <w:tab w:val="num" w:pos="0"/>
        </w:tabs>
        <w:ind w:left="3960" w:hanging="1080"/>
      </w:pPr>
      <w:rPr>
        <w:rFonts w:ascii="Symbol" w:hAnsi="Symbol" w:cs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</w:lvl>
  </w:abstractNum>
  <w:abstractNum w:abstractNumId="10" w15:restartNumberingAfterBreak="0">
    <w:nsid w:val="637E1DB7"/>
    <w:multiLevelType w:val="multilevel"/>
    <w:tmpl w:val="5A60AAD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0A402E4"/>
    <w:multiLevelType w:val="multilevel"/>
    <w:tmpl w:val="42D8D6A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918437511">
    <w:abstractNumId w:val="3"/>
  </w:num>
  <w:num w:numId="2" w16cid:durableId="1883207048">
    <w:abstractNumId w:val="9"/>
  </w:num>
  <w:num w:numId="3" w16cid:durableId="1949241255">
    <w:abstractNumId w:val="5"/>
  </w:num>
  <w:num w:numId="4" w16cid:durableId="1745371167">
    <w:abstractNumId w:val="2"/>
  </w:num>
  <w:num w:numId="5" w16cid:durableId="2145347825">
    <w:abstractNumId w:val="1"/>
  </w:num>
  <w:num w:numId="6" w16cid:durableId="1066759504">
    <w:abstractNumId w:val="6"/>
  </w:num>
  <w:num w:numId="7" w16cid:durableId="2057465016">
    <w:abstractNumId w:val="11"/>
  </w:num>
  <w:num w:numId="8" w16cid:durableId="2018313618">
    <w:abstractNumId w:val="8"/>
  </w:num>
  <w:num w:numId="9" w16cid:durableId="1157458012">
    <w:abstractNumId w:val="0"/>
  </w:num>
  <w:num w:numId="10" w16cid:durableId="215508644">
    <w:abstractNumId w:val="7"/>
  </w:num>
  <w:num w:numId="11" w16cid:durableId="1850363906">
    <w:abstractNumId w:val="10"/>
  </w:num>
  <w:num w:numId="12" w16cid:durableId="1594976640">
    <w:abstractNumId w:val="4"/>
  </w:num>
  <w:num w:numId="13" w16cid:durableId="612370709">
    <w:abstractNumId w:val="5"/>
    <w:lvlOverride w:ilvl="0">
      <w:startOverride w:val="1"/>
    </w:lvlOverride>
  </w:num>
  <w:num w:numId="14" w16cid:durableId="1968076126">
    <w:abstractNumId w:val="5"/>
  </w:num>
  <w:num w:numId="15" w16cid:durableId="149443980">
    <w:abstractNumId w:val="5"/>
  </w:num>
  <w:num w:numId="16" w16cid:durableId="4339811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E86"/>
    <w:rsid w:val="002A7EFC"/>
    <w:rsid w:val="00536C80"/>
    <w:rsid w:val="005A0455"/>
    <w:rsid w:val="00726E86"/>
    <w:rsid w:val="008C29BE"/>
    <w:rsid w:val="008C3881"/>
    <w:rsid w:val="00A875CB"/>
    <w:rsid w:val="00D21D80"/>
    <w:rsid w:val="00D2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3FCFE"/>
  <w15:docId w15:val="{CFFB6BDD-0A82-477F-84D9-DDDF4EC65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efaultParagraphFontWW">
    <w:name w:val="Default Paragraph Font (WW)"/>
    <w:qFormat/>
  </w:style>
  <w:style w:type="character" w:customStyle="1" w:styleId="Internetlink">
    <w:name w:val="Internet link"/>
    <w:basedOn w:val="DefaultParagraphFontWW"/>
    <w:qFormat/>
    <w:rPr>
      <w:color w:val="467886"/>
      <w:u w:val="single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F092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F0924"/>
    <w:rPr>
      <w:rFonts w:cs="Mangal"/>
      <w:sz w:val="20"/>
      <w:szCs w:val="18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F0924"/>
    <w:rPr>
      <w:rFonts w:cs="Mangal"/>
      <w:b/>
      <w:bCs/>
      <w:sz w:val="20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65C4"/>
    <w:rPr>
      <w:rFonts w:ascii="Segoe UI" w:hAnsi="Segoe UI" w:cs="Mangal"/>
      <w:sz w:val="18"/>
      <w:szCs w:val="16"/>
    </w:rPr>
  </w:style>
  <w:style w:type="character" w:styleId="Hipercze">
    <w:name w:val="Hyperlink"/>
    <w:rPr>
      <w:color w:val="000080"/>
      <w:u w:val="single"/>
    </w:r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pPr>
      <w:suppressLineNumbers/>
    </w:pPr>
  </w:style>
  <w:style w:type="paragraph" w:customStyle="1" w:styleId="Standard">
    <w:name w:val="Standard"/>
    <w:qFormat/>
    <w:pPr>
      <w:textAlignment w:val="baseline"/>
    </w:pPr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paragraph" w:customStyle="1" w:styleId="caption1">
    <w:name w:val="caption1"/>
    <w:basedOn w:val="Standard"/>
    <w:qFormat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Standard"/>
    <w:uiPriority w:val="34"/>
    <w:qFormat/>
    <w:pPr>
      <w:ind w:left="720"/>
      <w:contextualSpacing/>
    </w:pPr>
  </w:style>
  <w:style w:type="paragraph" w:styleId="Poprawka">
    <w:name w:val="Revision"/>
    <w:uiPriority w:val="99"/>
    <w:semiHidden/>
    <w:qFormat/>
    <w:rsid w:val="00BF6FF7"/>
    <w:pPr>
      <w:suppressAutoHyphens w:val="0"/>
    </w:pPr>
    <w:rPr>
      <w:rFonts w:cs="Mangal"/>
      <w:szCs w:val="21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F0924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F092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65C4"/>
    <w:rPr>
      <w:rFonts w:ascii="Segoe UI" w:hAnsi="Segoe UI" w:cs="Mangal"/>
      <w:sz w:val="18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A045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A0455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5A045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A0455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</a:majorFont>
      <a:minorFont>
        <a:latin typeface="Aptos" panose="0211000402020202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1053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Stanisława Masłowska</dc:creator>
  <dc:description/>
  <cp:lastModifiedBy>Stanisława Masłowska</cp:lastModifiedBy>
  <cp:revision>3</cp:revision>
  <cp:lastPrinted>2024-07-23T14:19:00Z</cp:lastPrinted>
  <dcterms:created xsi:type="dcterms:W3CDTF">2025-03-03T08:06:00Z</dcterms:created>
  <dcterms:modified xsi:type="dcterms:W3CDTF">2025-03-03T08:54:00Z</dcterms:modified>
  <dc:language>pl-PL</dc:language>
</cp:coreProperties>
</file>