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EFFF06" w14:textId="77777777" w:rsidR="00DC67E1" w:rsidRPr="00E05757" w:rsidRDefault="00E05757" w:rsidP="00E05757">
      <w:pPr>
        <w:pStyle w:val="Standard"/>
        <w:spacing w:line="276" w:lineRule="auto"/>
        <w:jc w:val="center"/>
        <w:rPr>
          <w:rFonts w:ascii="Times New Roman" w:hAnsi="Times New Roman" w:cs="Times New Roman"/>
          <w:b/>
          <w:bCs/>
          <w:sz w:val="22"/>
          <w:szCs w:val="22"/>
        </w:rPr>
      </w:pPr>
      <w:r w:rsidRPr="00E05757">
        <w:rPr>
          <w:rFonts w:ascii="Times New Roman" w:hAnsi="Times New Roman" w:cs="Times New Roman"/>
          <w:b/>
          <w:bCs/>
          <w:sz w:val="22"/>
          <w:szCs w:val="22"/>
        </w:rPr>
        <w:t>Parking jakiego jeszcze nie było</w:t>
      </w:r>
    </w:p>
    <w:p w14:paraId="73176CAF" w14:textId="77777777" w:rsidR="00DC67E1" w:rsidRPr="00E05757" w:rsidRDefault="00DC67E1" w:rsidP="00E05757">
      <w:pPr>
        <w:pStyle w:val="Standard"/>
        <w:spacing w:line="276" w:lineRule="auto"/>
        <w:jc w:val="both"/>
        <w:rPr>
          <w:rFonts w:ascii="Times New Roman" w:hAnsi="Times New Roman" w:cs="Times New Roman"/>
          <w:sz w:val="22"/>
          <w:szCs w:val="22"/>
        </w:rPr>
      </w:pPr>
    </w:p>
    <w:p w14:paraId="64B157CE" w14:textId="77777777" w:rsidR="00DC67E1" w:rsidRPr="00E05757" w:rsidRDefault="00E05757" w:rsidP="00E05757">
      <w:pPr>
        <w:pStyle w:val="Standard"/>
        <w:spacing w:line="276" w:lineRule="auto"/>
        <w:jc w:val="both"/>
        <w:rPr>
          <w:rFonts w:ascii="Times New Roman" w:hAnsi="Times New Roman" w:cs="Times New Roman"/>
          <w:sz w:val="22"/>
          <w:szCs w:val="22"/>
        </w:rPr>
      </w:pPr>
      <w:r w:rsidRPr="00E05757">
        <w:rPr>
          <w:rFonts w:ascii="Times New Roman" w:hAnsi="Times New Roman" w:cs="Times New Roman"/>
          <w:sz w:val="22"/>
          <w:szCs w:val="22"/>
        </w:rPr>
        <w:t>Wojewódzki Szpital Specjalistyczny w Olsztynie, w ramach działań podejmowanych w projekcie Procure4Health (</w:t>
      </w:r>
      <w:hyperlink r:id="rId7">
        <w:r w:rsidRPr="00E05757">
          <w:rPr>
            <w:rStyle w:val="Internetlink"/>
            <w:rFonts w:ascii="Times New Roman" w:hAnsi="Times New Roman" w:cs="Times New Roman"/>
            <w:sz w:val="22"/>
            <w:szCs w:val="22"/>
          </w:rPr>
          <w:t>https://procure4health.eu</w:t>
        </w:r>
      </w:hyperlink>
      <w:r w:rsidRPr="00E05757">
        <w:rPr>
          <w:rFonts w:ascii="Times New Roman" w:hAnsi="Times New Roman" w:cs="Times New Roman"/>
          <w:sz w:val="22"/>
          <w:szCs w:val="22"/>
        </w:rPr>
        <w:t>), planuje dokonać zmiany funkcji budynku po byłej kotłowni i przekształcić go w wielopoziomowy parking wraz z centrum ochrony środowiska.</w:t>
      </w:r>
    </w:p>
    <w:p w14:paraId="028258C6" w14:textId="77777777" w:rsidR="00DC67E1" w:rsidRPr="00E05757" w:rsidRDefault="00E05757" w:rsidP="00E05757">
      <w:pPr>
        <w:pStyle w:val="Standard"/>
        <w:spacing w:line="276" w:lineRule="auto"/>
        <w:jc w:val="both"/>
        <w:rPr>
          <w:rFonts w:ascii="Times New Roman" w:hAnsi="Times New Roman" w:cs="Times New Roman"/>
          <w:sz w:val="22"/>
          <w:szCs w:val="22"/>
        </w:rPr>
      </w:pPr>
      <w:r w:rsidRPr="00E05757">
        <w:rPr>
          <w:rFonts w:ascii="Times New Roman" w:hAnsi="Times New Roman" w:cs="Times New Roman"/>
          <w:sz w:val="22"/>
          <w:szCs w:val="22"/>
        </w:rPr>
        <w:t>WSS Olsztyn od lat zmaga się z problemem dużego ruchu oraz zbyt małej liczby miejsc do parkowania na swoim terenie (417 miejsc). Problem ten jest pochodną zmian w stylu życia, korzystania z własnych środków transportu przez pracowników, pacjentów i ich rodzin, a także dostawców i innych interesantów.</w:t>
      </w:r>
    </w:p>
    <w:p w14:paraId="5D945CB9" w14:textId="77777777" w:rsidR="00DC67E1" w:rsidRPr="00E05757" w:rsidRDefault="00DC67E1" w:rsidP="00E05757">
      <w:pPr>
        <w:pStyle w:val="Standard"/>
        <w:spacing w:line="276" w:lineRule="auto"/>
        <w:jc w:val="both"/>
        <w:rPr>
          <w:rFonts w:ascii="Times New Roman" w:hAnsi="Times New Roman" w:cs="Times New Roman"/>
          <w:sz w:val="22"/>
          <w:szCs w:val="22"/>
        </w:rPr>
      </w:pPr>
    </w:p>
    <w:p w14:paraId="1FB61947" w14:textId="77777777" w:rsidR="00DC67E1" w:rsidRPr="00E05757" w:rsidRDefault="00E05757" w:rsidP="00E05757">
      <w:pPr>
        <w:pStyle w:val="Standard"/>
        <w:spacing w:line="276" w:lineRule="auto"/>
        <w:jc w:val="both"/>
        <w:rPr>
          <w:rFonts w:ascii="Times New Roman" w:hAnsi="Times New Roman" w:cs="Times New Roman"/>
          <w:sz w:val="22"/>
          <w:szCs w:val="22"/>
        </w:rPr>
      </w:pPr>
      <w:r w:rsidRPr="00E05757">
        <w:rPr>
          <w:rFonts w:ascii="Times New Roman" w:hAnsi="Times New Roman" w:cs="Times New Roman"/>
          <w:sz w:val="22"/>
          <w:szCs w:val="22"/>
        </w:rPr>
        <w:t>Dlatego też chcielibyśmy uzyskać rozwiązanie, które, z jednej strony, będzie w najefektywniejszy sposób wykorzystywało budynek byłej kotłowni (z możliwością rozbudowy), by mógł w bezpieczny sposób pomieścić jak największą liczbę aut, a z drugiej – stanowiło centrum ochrony środowiska.</w:t>
      </w:r>
    </w:p>
    <w:p w14:paraId="27F46AC6" w14:textId="77777777" w:rsidR="00DC67E1" w:rsidRPr="00E05757" w:rsidRDefault="00DC67E1" w:rsidP="00E05757">
      <w:pPr>
        <w:pStyle w:val="Standard"/>
        <w:spacing w:line="276" w:lineRule="auto"/>
        <w:jc w:val="both"/>
        <w:rPr>
          <w:rFonts w:ascii="Times New Roman" w:hAnsi="Times New Roman" w:cs="Times New Roman"/>
          <w:sz w:val="22"/>
          <w:szCs w:val="22"/>
        </w:rPr>
      </w:pPr>
    </w:p>
    <w:p w14:paraId="66B0E753" w14:textId="77777777" w:rsidR="00DC67E1" w:rsidRPr="00E05757" w:rsidRDefault="00E05757" w:rsidP="00E05757">
      <w:pPr>
        <w:pStyle w:val="Standard"/>
        <w:spacing w:line="276" w:lineRule="auto"/>
        <w:jc w:val="both"/>
        <w:rPr>
          <w:rFonts w:ascii="Times New Roman" w:hAnsi="Times New Roman" w:cs="Times New Roman"/>
          <w:sz w:val="22"/>
          <w:szCs w:val="22"/>
        </w:rPr>
      </w:pPr>
      <w:r w:rsidRPr="00E05757">
        <w:rPr>
          <w:rFonts w:ascii="Times New Roman" w:hAnsi="Times New Roman" w:cs="Times New Roman"/>
          <w:sz w:val="22"/>
          <w:szCs w:val="22"/>
        </w:rPr>
        <w:t xml:space="preserve">W naszej wizji </w:t>
      </w:r>
      <w:r w:rsidRPr="00E05757">
        <w:rPr>
          <w:rFonts w:ascii="Times New Roman" w:hAnsi="Times New Roman" w:cs="Times New Roman"/>
          <w:b/>
          <w:bCs/>
          <w:sz w:val="22"/>
          <w:szCs w:val="22"/>
        </w:rPr>
        <w:t>powstała konstrukcja powinna być nie tylko zeroemisyjna, ale i dodatnio energetyczna</w:t>
      </w:r>
      <w:r w:rsidRPr="00E05757">
        <w:rPr>
          <w:rFonts w:ascii="Times New Roman" w:hAnsi="Times New Roman" w:cs="Times New Roman"/>
          <w:sz w:val="22"/>
          <w:szCs w:val="22"/>
        </w:rPr>
        <w:t xml:space="preserve">. Liczymy na jak </w:t>
      </w:r>
      <w:r w:rsidRPr="00E05757">
        <w:rPr>
          <w:rFonts w:ascii="Times New Roman" w:hAnsi="Times New Roman" w:cs="Times New Roman"/>
          <w:b/>
          <w:bCs/>
          <w:sz w:val="22"/>
          <w:szCs w:val="22"/>
        </w:rPr>
        <w:t>najszersze wykorzystanie energii ze źródeł odnawialnych</w:t>
      </w:r>
      <w:r w:rsidRPr="00E05757">
        <w:rPr>
          <w:rFonts w:ascii="Times New Roman" w:hAnsi="Times New Roman" w:cs="Times New Roman"/>
          <w:sz w:val="22"/>
          <w:szCs w:val="22"/>
        </w:rPr>
        <w:t xml:space="preserve">, która pozwoli na całoroczną obsługę, dzięki wprowadzeniu technologii, które są jak najefektywniejsze energetycznie. Oczekujemy także </w:t>
      </w:r>
      <w:r w:rsidRPr="00E05757">
        <w:rPr>
          <w:rFonts w:ascii="Times New Roman" w:hAnsi="Times New Roman" w:cs="Times New Roman"/>
          <w:b/>
          <w:bCs/>
          <w:sz w:val="22"/>
          <w:szCs w:val="22"/>
        </w:rPr>
        <w:t>wykorzystania wody opadowej i odpadowej</w:t>
      </w:r>
      <w:r w:rsidRPr="00E05757">
        <w:rPr>
          <w:rFonts w:ascii="Times New Roman" w:hAnsi="Times New Roman" w:cs="Times New Roman"/>
          <w:sz w:val="22"/>
          <w:szCs w:val="22"/>
        </w:rPr>
        <w:t xml:space="preserve"> pochodzącej ze Szpitala. Rozwiązanie zastosowane w tym projekcie traktujemy jako pilotażowe i w przyszłości chcemy móc wykorzystać tak duże ilości wody opadowej jak i odpadowej, jak to możliwe.</w:t>
      </w:r>
    </w:p>
    <w:p w14:paraId="2BA73A3D" w14:textId="77777777" w:rsidR="00DC67E1" w:rsidRPr="00E05757" w:rsidRDefault="00E05757" w:rsidP="00E05757">
      <w:pPr>
        <w:suppressAutoHyphens w:val="0"/>
        <w:spacing w:after="160" w:line="276" w:lineRule="auto"/>
        <w:jc w:val="both"/>
        <w:textAlignment w:val="auto"/>
        <w:rPr>
          <w:rFonts w:ascii="Times New Roman" w:eastAsia="Lora-Regular" w:hAnsi="Times New Roman" w:cs="Times New Roman"/>
          <w:kern w:val="0"/>
          <w:sz w:val="22"/>
          <w:szCs w:val="22"/>
        </w:rPr>
      </w:pPr>
      <w:r w:rsidRPr="00E05757">
        <w:rPr>
          <w:rFonts w:ascii="Times New Roman" w:hAnsi="Times New Roman" w:cs="Times New Roman"/>
          <w:sz w:val="22"/>
          <w:szCs w:val="22"/>
        </w:rPr>
        <w:t>Szpital już obecnie podejmuje starania, by dbać o środowisko, między innymi:</w:t>
      </w:r>
      <w:r w:rsidRPr="00E05757">
        <w:rPr>
          <w:rFonts w:ascii="Times New Roman" w:eastAsia="Lora-Regular" w:hAnsi="Times New Roman" w:cs="Times New Roman"/>
          <w:b/>
          <w:bCs/>
          <w:kern w:val="0"/>
          <w:sz w:val="22"/>
          <w:szCs w:val="22"/>
        </w:rPr>
        <w:t xml:space="preserve"> Woda</w:t>
      </w:r>
      <w:r w:rsidRPr="00E05757">
        <w:rPr>
          <w:rFonts w:ascii="Times New Roman" w:eastAsia="Lora-Regular" w:hAnsi="Times New Roman" w:cs="Times New Roman"/>
          <w:kern w:val="0"/>
          <w:sz w:val="22"/>
          <w:szCs w:val="22"/>
        </w:rPr>
        <w:t xml:space="preserve"> – na bieżąco czyścimy, konserwujemy, dezynfekujemy i wymieniamy </w:t>
      </w:r>
      <w:proofErr w:type="spellStart"/>
      <w:r w:rsidRPr="00E05757">
        <w:rPr>
          <w:rFonts w:ascii="Times New Roman" w:eastAsia="Lora-Regular" w:hAnsi="Times New Roman" w:cs="Times New Roman"/>
          <w:kern w:val="0"/>
          <w:sz w:val="22"/>
          <w:szCs w:val="22"/>
        </w:rPr>
        <w:t>perlatory</w:t>
      </w:r>
      <w:proofErr w:type="spellEnd"/>
      <w:r w:rsidRPr="00E05757">
        <w:rPr>
          <w:rFonts w:ascii="Times New Roman" w:eastAsia="Lora-Regular" w:hAnsi="Times New Roman" w:cs="Times New Roman"/>
          <w:kern w:val="0"/>
          <w:sz w:val="22"/>
          <w:szCs w:val="22"/>
        </w:rPr>
        <w:t xml:space="preserve"> (napowietrzacze wody) w bateriach umywalkowych i słuchawkach prysznicowych, regularnie analizujemy jakość wody. </w:t>
      </w:r>
      <w:r w:rsidRPr="00E05757">
        <w:rPr>
          <w:rFonts w:ascii="Times New Roman" w:hAnsi="Times New Roman" w:cs="Times New Roman"/>
          <w:b/>
          <w:bCs/>
          <w:sz w:val="22"/>
          <w:szCs w:val="22"/>
        </w:rPr>
        <w:t>Odpady</w:t>
      </w:r>
      <w:r w:rsidRPr="00E05757">
        <w:rPr>
          <w:rFonts w:ascii="Times New Roman" w:hAnsi="Times New Roman" w:cs="Times New Roman"/>
          <w:sz w:val="22"/>
          <w:szCs w:val="22"/>
        </w:rPr>
        <w:t xml:space="preserve"> – prowadzimy racjonalną i niestwarzającą zagrożenia dla środowiska gospodarkę odpadami poprzez ich selektywną zbiórkę i przekazywania do recyklingu bądź unieszkodliwienia, ze szczególnym uwzględnieniem odpadów medycznych.</w:t>
      </w:r>
    </w:p>
    <w:p w14:paraId="4971FCE4" w14:textId="77777777" w:rsidR="00DC67E1" w:rsidRPr="00E05757" w:rsidRDefault="00E05757" w:rsidP="00E05757">
      <w:pPr>
        <w:pStyle w:val="Standard"/>
        <w:spacing w:line="276" w:lineRule="auto"/>
        <w:jc w:val="both"/>
        <w:rPr>
          <w:rFonts w:ascii="Times New Roman" w:hAnsi="Times New Roman" w:cs="Times New Roman"/>
          <w:b/>
          <w:bCs/>
          <w:sz w:val="22"/>
          <w:szCs w:val="22"/>
        </w:rPr>
      </w:pPr>
      <w:r w:rsidRPr="00E05757">
        <w:rPr>
          <w:rFonts w:ascii="Times New Roman" w:hAnsi="Times New Roman" w:cs="Times New Roman"/>
          <w:b/>
          <w:bCs/>
          <w:sz w:val="22"/>
          <w:szCs w:val="22"/>
        </w:rPr>
        <w:t>Omawiany projekt ma stanowić kolejny etap realizacji naszej wizji dochodzenia do możliwie najbardziej „zielonego” szpitala.</w:t>
      </w:r>
    </w:p>
    <w:p w14:paraId="34FFA2A7" w14:textId="77777777" w:rsidR="00DC67E1" w:rsidRPr="00E05757" w:rsidRDefault="00DC67E1" w:rsidP="00E05757">
      <w:pPr>
        <w:pStyle w:val="Standard"/>
        <w:spacing w:line="276" w:lineRule="auto"/>
        <w:jc w:val="both"/>
        <w:rPr>
          <w:rFonts w:ascii="Times New Roman" w:hAnsi="Times New Roman" w:cs="Times New Roman"/>
          <w:sz w:val="22"/>
          <w:szCs w:val="22"/>
        </w:rPr>
      </w:pPr>
    </w:p>
    <w:p w14:paraId="4E0FA2C1" w14:textId="77777777" w:rsidR="00DC67E1" w:rsidRPr="00E05757" w:rsidRDefault="00E05757" w:rsidP="00E05757">
      <w:pPr>
        <w:pStyle w:val="Standard"/>
        <w:spacing w:line="276" w:lineRule="auto"/>
        <w:jc w:val="both"/>
        <w:rPr>
          <w:rFonts w:ascii="Times New Roman" w:hAnsi="Times New Roman" w:cs="Times New Roman"/>
          <w:b/>
          <w:bCs/>
          <w:sz w:val="22"/>
          <w:szCs w:val="22"/>
        </w:rPr>
      </w:pPr>
      <w:r w:rsidRPr="00E05757">
        <w:rPr>
          <w:rFonts w:ascii="Times New Roman" w:hAnsi="Times New Roman" w:cs="Times New Roman"/>
          <w:b/>
          <w:bCs/>
          <w:sz w:val="22"/>
          <w:szCs w:val="22"/>
        </w:rPr>
        <w:t xml:space="preserve">Zgodnie z naszą polityką, pragniemy, by omawiany projekt oferował </w:t>
      </w:r>
      <w:r w:rsidRPr="00E05757">
        <w:rPr>
          <w:rFonts w:ascii="Times New Roman" w:hAnsi="Times New Roman" w:cs="Times New Roman"/>
          <w:b/>
          <w:bCs/>
          <w:sz w:val="22"/>
          <w:szCs w:val="22"/>
          <w:u w:val="single"/>
        </w:rPr>
        <w:t>co najmniej</w:t>
      </w:r>
      <w:r w:rsidRPr="00E05757">
        <w:rPr>
          <w:rFonts w:ascii="Times New Roman" w:hAnsi="Times New Roman" w:cs="Times New Roman"/>
          <w:b/>
          <w:bCs/>
          <w:sz w:val="22"/>
          <w:szCs w:val="22"/>
        </w:rPr>
        <w:t xml:space="preserve"> następujące rozwiązania:</w:t>
      </w:r>
    </w:p>
    <w:p w14:paraId="48E3A7E5" w14:textId="77777777" w:rsidR="00DC67E1" w:rsidRPr="00E05757" w:rsidRDefault="00E05757" w:rsidP="00E05757">
      <w:pPr>
        <w:pStyle w:val="Akapitzlist"/>
        <w:numPr>
          <w:ilvl w:val="0"/>
          <w:numId w:val="4"/>
        </w:numPr>
        <w:spacing w:line="276" w:lineRule="auto"/>
        <w:jc w:val="both"/>
        <w:rPr>
          <w:rFonts w:ascii="Times New Roman" w:hAnsi="Times New Roman" w:cs="Times New Roman"/>
          <w:sz w:val="22"/>
          <w:szCs w:val="22"/>
        </w:rPr>
      </w:pPr>
      <w:r w:rsidRPr="00E05757">
        <w:rPr>
          <w:rFonts w:ascii="Times New Roman" w:hAnsi="Times New Roman" w:cs="Times New Roman"/>
          <w:sz w:val="22"/>
          <w:szCs w:val="22"/>
        </w:rPr>
        <w:t>był efektywny cenowo (miejsce do parkowania dla pracowników Szpitala),</w:t>
      </w:r>
    </w:p>
    <w:p w14:paraId="60ACD79A" w14:textId="77777777" w:rsidR="00DC67E1" w:rsidRPr="00E05757" w:rsidRDefault="00E05757" w:rsidP="00E05757">
      <w:pPr>
        <w:pStyle w:val="Akapitzlist"/>
        <w:numPr>
          <w:ilvl w:val="0"/>
          <w:numId w:val="4"/>
        </w:numPr>
        <w:spacing w:line="276" w:lineRule="auto"/>
        <w:jc w:val="both"/>
        <w:rPr>
          <w:rFonts w:ascii="Times New Roman" w:hAnsi="Times New Roman" w:cs="Times New Roman"/>
          <w:sz w:val="22"/>
          <w:szCs w:val="22"/>
        </w:rPr>
      </w:pPr>
      <w:r w:rsidRPr="00E05757">
        <w:rPr>
          <w:rFonts w:ascii="Times New Roman" w:hAnsi="Times New Roman" w:cs="Times New Roman"/>
          <w:sz w:val="22"/>
          <w:szCs w:val="22"/>
        </w:rPr>
        <w:t>podniósł bezpieczeństwo ruchu na terenie kampusu szpitalnego,</w:t>
      </w:r>
    </w:p>
    <w:p w14:paraId="61D81FDC" w14:textId="77777777" w:rsidR="00DC67E1" w:rsidRPr="00E05757" w:rsidRDefault="00E05757" w:rsidP="00E05757">
      <w:pPr>
        <w:pStyle w:val="Akapitzlist"/>
        <w:numPr>
          <w:ilvl w:val="0"/>
          <w:numId w:val="4"/>
        </w:numPr>
        <w:spacing w:line="276" w:lineRule="auto"/>
        <w:jc w:val="both"/>
        <w:rPr>
          <w:rFonts w:ascii="Times New Roman" w:hAnsi="Times New Roman" w:cs="Times New Roman"/>
          <w:sz w:val="22"/>
          <w:szCs w:val="22"/>
        </w:rPr>
      </w:pPr>
      <w:r w:rsidRPr="00E05757">
        <w:rPr>
          <w:rFonts w:ascii="Times New Roman" w:hAnsi="Times New Roman" w:cs="Times New Roman"/>
          <w:sz w:val="22"/>
          <w:szCs w:val="22"/>
        </w:rPr>
        <w:t>wykorzystywał wodę odpadową i opadową do:</w:t>
      </w:r>
    </w:p>
    <w:p w14:paraId="3B4B30DC" w14:textId="77777777" w:rsidR="00DC67E1" w:rsidRPr="00E05757" w:rsidRDefault="00E05757" w:rsidP="00E05757">
      <w:pPr>
        <w:pStyle w:val="Akapitzlist"/>
        <w:numPr>
          <w:ilvl w:val="1"/>
          <w:numId w:val="4"/>
        </w:numPr>
        <w:spacing w:line="276" w:lineRule="auto"/>
        <w:ind w:left="709"/>
        <w:jc w:val="both"/>
        <w:rPr>
          <w:rFonts w:ascii="Times New Roman" w:hAnsi="Times New Roman" w:cs="Times New Roman"/>
          <w:sz w:val="22"/>
          <w:szCs w:val="22"/>
        </w:rPr>
      </w:pPr>
      <w:r w:rsidRPr="00E05757">
        <w:rPr>
          <w:rFonts w:ascii="Times New Roman" w:hAnsi="Times New Roman" w:cs="Times New Roman"/>
          <w:sz w:val="22"/>
          <w:szCs w:val="22"/>
        </w:rPr>
        <w:t>zasilenia w budynku dwustanowiskowej myjni:</w:t>
      </w:r>
    </w:p>
    <w:p w14:paraId="4E9E3E04" w14:textId="77777777" w:rsidR="00DC67E1" w:rsidRPr="00E05757" w:rsidRDefault="00E05757" w:rsidP="00E05757">
      <w:pPr>
        <w:pStyle w:val="Akapitzlist"/>
        <w:numPr>
          <w:ilvl w:val="2"/>
          <w:numId w:val="1"/>
        </w:numPr>
        <w:spacing w:line="276" w:lineRule="auto"/>
        <w:ind w:left="1134"/>
        <w:jc w:val="both"/>
        <w:rPr>
          <w:rFonts w:ascii="Times New Roman" w:hAnsi="Times New Roman" w:cs="Times New Roman"/>
          <w:sz w:val="22"/>
          <w:szCs w:val="22"/>
        </w:rPr>
      </w:pPr>
      <w:r w:rsidRPr="00E05757">
        <w:rPr>
          <w:rFonts w:ascii="Times New Roman" w:hAnsi="Times New Roman" w:cs="Times New Roman"/>
          <w:sz w:val="22"/>
          <w:szCs w:val="22"/>
        </w:rPr>
        <w:t>komercyjnej przeznaczonej dla użytkowników parkingu,</w:t>
      </w:r>
    </w:p>
    <w:p w14:paraId="27BDEDFB" w14:textId="77777777" w:rsidR="00DC67E1" w:rsidRPr="00E05757" w:rsidRDefault="00E05757" w:rsidP="00E05757">
      <w:pPr>
        <w:pStyle w:val="Akapitzlist"/>
        <w:numPr>
          <w:ilvl w:val="2"/>
          <w:numId w:val="1"/>
        </w:numPr>
        <w:spacing w:line="276" w:lineRule="auto"/>
        <w:ind w:left="1134"/>
        <w:jc w:val="both"/>
        <w:rPr>
          <w:rFonts w:ascii="Times New Roman" w:hAnsi="Times New Roman" w:cs="Times New Roman"/>
          <w:sz w:val="22"/>
          <w:szCs w:val="22"/>
        </w:rPr>
      </w:pPr>
      <w:r w:rsidRPr="00E05757">
        <w:rPr>
          <w:rFonts w:ascii="Times New Roman" w:hAnsi="Times New Roman" w:cs="Times New Roman"/>
          <w:sz w:val="22"/>
          <w:szCs w:val="22"/>
        </w:rPr>
        <w:t>niekomercyjnej przeznaczonej dla samochodów służbowych oraz pojemników do transportu odpadów szpitalnych,</w:t>
      </w:r>
    </w:p>
    <w:p w14:paraId="3C5F7772" w14:textId="77777777" w:rsidR="00DC67E1" w:rsidRPr="00E05757" w:rsidRDefault="00E05757" w:rsidP="00E05757">
      <w:pPr>
        <w:pStyle w:val="Akapitzlist"/>
        <w:numPr>
          <w:ilvl w:val="1"/>
          <w:numId w:val="5"/>
        </w:numPr>
        <w:spacing w:line="276" w:lineRule="auto"/>
        <w:ind w:left="709"/>
        <w:jc w:val="both"/>
        <w:rPr>
          <w:rFonts w:ascii="Times New Roman" w:hAnsi="Times New Roman" w:cs="Times New Roman"/>
          <w:sz w:val="22"/>
          <w:szCs w:val="22"/>
        </w:rPr>
      </w:pPr>
      <w:r w:rsidRPr="00E05757">
        <w:rPr>
          <w:rFonts w:ascii="Times New Roman" w:hAnsi="Times New Roman" w:cs="Times New Roman"/>
          <w:sz w:val="22"/>
          <w:szCs w:val="22"/>
        </w:rPr>
        <w:t>zasilania sąsiednich budynków (lub ich części) w wodę użytkową,</w:t>
      </w:r>
    </w:p>
    <w:p w14:paraId="35763245" w14:textId="77777777" w:rsidR="00DC67E1" w:rsidRPr="00E05757" w:rsidRDefault="00E05757" w:rsidP="00E05757">
      <w:pPr>
        <w:pStyle w:val="Akapitzlist"/>
        <w:numPr>
          <w:ilvl w:val="1"/>
          <w:numId w:val="5"/>
        </w:numPr>
        <w:spacing w:line="276" w:lineRule="auto"/>
        <w:ind w:left="709"/>
        <w:jc w:val="both"/>
        <w:rPr>
          <w:rFonts w:ascii="Times New Roman" w:hAnsi="Times New Roman" w:cs="Times New Roman"/>
          <w:sz w:val="22"/>
          <w:szCs w:val="22"/>
        </w:rPr>
      </w:pPr>
      <w:r w:rsidRPr="00E05757">
        <w:rPr>
          <w:rFonts w:ascii="Times New Roman" w:hAnsi="Times New Roman" w:cs="Times New Roman"/>
          <w:sz w:val="22"/>
          <w:szCs w:val="22"/>
        </w:rPr>
        <w:t>nawadniania terenu szpitala, w tym zieleni,</w:t>
      </w:r>
    </w:p>
    <w:p w14:paraId="12736373" w14:textId="77777777" w:rsidR="00DC67E1" w:rsidRPr="00E05757" w:rsidRDefault="00E05757" w:rsidP="00E05757">
      <w:pPr>
        <w:pStyle w:val="Akapitzlist"/>
        <w:numPr>
          <w:ilvl w:val="0"/>
          <w:numId w:val="5"/>
        </w:numPr>
        <w:spacing w:line="276" w:lineRule="auto"/>
        <w:jc w:val="both"/>
        <w:rPr>
          <w:rFonts w:ascii="Times New Roman" w:hAnsi="Times New Roman" w:cs="Times New Roman"/>
          <w:sz w:val="22"/>
          <w:szCs w:val="22"/>
        </w:rPr>
      </w:pPr>
      <w:r w:rsidRPr="00E05757">
        <w:rPr>
          <w:rFonts w:ascii="Times New Roman" w:hAnsi="Times New Roman" w:cs="Times New Roman"/>
          <w:sz w:val="22"/>
          <w:szCs w:val="22"/>
        </w:rPr>
        <w:t>wykorzystywał instalacji OZE w celu zabezpieczenia potrzeb energetycznych budynku, a być może i innych budynków.</w:t>
      </w:r>
    </w:p>
    <w:p w14:paraId="6FBAF935" w14:textId="77777777" w:rsidR="00DC67E1" w:rsidRPr="00E05757" w:rsidRDefault="00DC67E1" w:rsidP="00E05757">
      <w:pPr>
        <w:pStyle w:val="Standard"/>
        <w:spacing w:line="276" w:lineRule="auto"/>
        <w:jc w:val="both"/>
        <w:rPr>
          <w:rFonts w:ascii="Times New Roman" w:hAnsi="Times New Roman" w:cs="Times New Roman"/>
          <w:sz w:val="22"/>
          <w:szCs w:val="22"/>
        </w:rPr>
      </w:pPr>
    </w:p>
    <w:p w14:paraId="72F75C90" w14:textId="77777777" w:rsidR="00DC67E1" w:rsidRPr="00E05757" w:rsidRDefault="00E05757" w:rsidP="00E05757">
      <w:pPr>
        <w:pStyle w:val="Standard"/>
        <w:spacing w:line="276" w:lineRule="auto"/>
        <w:jc w:val="both"/>
        <w:rPr>
          <w:rFonts w:ascii="Times New Roman" w:hAnsi="Times New Roman" w:cs="Times New Roman"/>
          <w:sz w:val="22"/>
          <w:szCs w:val="22"/>
        </w:rPr>
      </w:pPr>
      <w:r w:rsidRPr="00E05757">
        <w:rPr>
          <w:rFonts w:ascii="Times New Roman" w:hAnsi="Times New Roman" w:cs="Times New Roman"/>
          <w:color w:val="111111"/>
          <w:sz w:val="22"/>
          <w:szCs w:val="22"/>
        </w:rPr>
        <w:t>Istniejący budynek kotłowni ma 5 poziomów, jest częściowo podpiwniczony. Ma konstrukcję żelbetową szkieletowo-ramową (rama w części wypełniona cegłą o grubości 38 cm). Dach z płyty żelbetowej prefabrykowanej pokryty papą z izolacją z płyt wiórowo-cementowych o grubości 5 cm. Stropy żelbetowe płytowo-żebrowe. Mury zewnętrzne nadziemne z cegły dziurawki grubości 38 cm. Okna stalowe oraz w części drewniane szklone (brakujące oszalenia zabezpieczone arkuszami blachy). Ostatnia inwentaryzacja obiektu została wykonana w 2005 roku.</w:t>
      </w:r>
    </w:p>
    <w:p w14:paraId="16A6F953" w14:textId="77777777" w:rsidR="00DC67E1" w:rsidRPr="00E05757" w:rsidRDefault="00DC67E1" w:rsidP="00E05757">
      <w:pPr>
        <w:pStyle w:val="Standard"/>
        <w:spacing w:line="276" w:lineRule="auto"/>
        <w:jc w:val="both"/>
        <w:rPr>
          <w:rFonts w:ascii="Times New Roman" w:hAnsi="Times New Roman" w:cs="Times New Roman"/>
          <w:sz w:val="22"/>
          <w:szCs w:val="22"/>
        </w:rPr>
      </w:pPr>
    </w:p>
    <w:p w14:paraId="1EB7A61E" w14:textId="77777777" w:rsidR="00DC67E1" w:rsidRPr="00E05757" w:rsidRDefault="00E05757" w:rsidP="00E05757">
      <w:pPr>
        <w:pStyle w:val="Standard"/>
        <w:spacing w:line="276" w:lineRule="auto"/>
        <w:jc w:val="both"/>
        <w:rPr>
          <w:rFonts w:ascii="Times New Roman" w:hAnsi="Times New Roman" w:cs="Times New Roman"/>
          <w:sz w:val="22"/>
          <w:szCs w:val="22"/>
        </w:rPr>
      </w:pPr>
      <w:r w:rsidRPr="00E05757">
        <w:rPr>
          <w:rFonts w:ascii="Times New Roman" w:hAnsi="Times New Roman" w:cs="Times New Roman"/>
          <w:sz w:val="22"/>
          <w:szCs w:val="22"/>
        </w:rPr>
        <w:t>W obiekcie przewiduje się zlokalizowanie:</w:t>
      </w:r>
    </w:p>
    <w:p w14:paraId="066C92E3" w14:textId="77777777" w:rsidR="00DC67E1" w:rsidRPr="00E05757" w:rsidRDefault="00E05757" w:rsidP="00E05757">
      <w:pPr>
        <w:pStyle w:val="Akapitzlist"/>
        <w:numPr>
          <w:ilvl w:val="0"/>
          <w:numId w:val="13"/>
        </w:numPr>
        <w:spacing w:line="276" w:lineRule="auto"/>
        <w:jc w:val="both"/>
        <w:rPr>
          <w:rFonts w:ascii="Times New Roman" w:hAnsi="Times New Roman" w:cs="Times New Roman"/>
          <w:b/>
          <w:bCs/>
          <w:sz w:val="22"/>
          <w:szCs w:val="22"/>
        </w:rPr>
      </w:pPr>
      <w:r w:rsidRPr="00E05757">
        <w:rPr>
          <w:rFonts w:ascii="Times New Roman" w:hAnsi="Times New Roman" w:cs="Times New Roman"/>
          <w:b/>
          <w:bCs/>
          <w:sz w:val="22"/>
          <w:szCs w:val="22"/>
        </w:rPr>
        <w:lastRenderedPageBreak/>
        <w:t>Wielopoziomowego parkingu dla samochodów osobowych obejmującego:</w:t>
      </w:r>
    </w:p>
    <w:p w14:paraId="0E4BB49B" w14:textId="77777777" w:rsidR="00DC67E1" w:rsidRPr="00E05757" w:rsidRDefault="00E05757" w:rsidP="00E05757">
      <w:pPr>
        <w:pStyle w:val="Akapitzlist"/>
        <w:numPr>
          <w:ilvl w:val="0"/>
          <w:numId w:val="6"/>
        </w:numPr>
        <w:spacing w:line="276" w:lineRule="auto"/>
        <w:jc w:val="both"/>
        <w:rPr>
          <w:rFonts w:ascii="Times New Roman" w:hAnsi="Times New Roman" w:cs="Times New Roman"/>
          <w:sz w:val="22"/>
          <w:szCs w:val="22"/>
        </w:rPr>
      </w:pPr>
      <w:r w:rsidRPr="00E05757">
        <w:rPr>
          <w:rFonts w:ascii="Times New Roman" w:hAnsi="Times New Roman" w:cs="Times New Roman"/>
          <w:sz w:val="22"/>
          <w:szCs w:val="22"/>
        </w:rPr>
        <w:t>Co najmniej 100-120 miejsc postojowych,</w:t>
      </w:r>
    </w:p>
    <w:p w14:paraId="095C633F" w14:textId="77777777" w:rsidR="00DC67E1" w:rsidRPr="00E05757" w:rsidRDefault="00E05757" w:rsidP="00E05757">
      <w:pPr>
        <w:pStyle w:val="Akapitzlist"/>
        <w:numPr>
          <w:ilvl w:val="0"/>
          <w:numId w:val="6"/>
        </w:numPr>
        <w:spacing w:line="276" w:lineRule="auto"/>
        <w:jc w:val="both"/>
        <w:rPr>
          <w:rFonts w:ascii="Times New Roman" w:hAnsi="Times New Roman" w:cs="Times New Roman"/>
          <w:sz w:val="22"/>
          <w:szCs w:val="22"/>
        </w:rPr>
      </w:pPr>
      <w:r w:rsidRPr="00E05757">
        <w:rPr>
          <w:rFonts w:ascii="Times New Roman" w:hAnsi="Times New Roman" w:cs="Times New Roman"/>
          <w:sz w:val="22"/>
          <w:szCs w:val="22"/>
        </w:rPr>
        <w:t>Minimum dwa stanowiska ładowania samochodów elektrycznych,</w:t>
      </w:r>
    </w:p>
    <w:p w14:paraId="38581F8F" w14:textId="77777777" w:rsidR="00DC67E1" w:rsidRPr="00E05757" w:rsidRDefault="00E05757" w:rsidP="00E05757">
      <w:pPr>
        <w:pStyle w:val="Akapitzlist"/>
        <w:numPr>
          <w:ilvl w:val="0"/>
          <w:numId w:val="6"/>
        </w:numPr>
        <w:spacing w:line="276" w:lineRule="auto"/>
        <w:jc w:val="both"/>
        <w:rPr>
          <w:rFonts w:ascii="Times New Roman" w:hAnsi="Times New Roman" w:cs="Times New Roman"/>
          <w:sz w:val="22"/>
          <w:szCs w:val="22"/>
        </w:rPr>
      </w:pPr>
      <w:r w:rsidRPr="00E05757">
        <w:rPr>
          <w:rFonts w:ascii="Times New Roman" w:hAnsi="Times New Roman" w:cs="Times New Roman"/>
          <w:sz w:val="22"/>
          <w:szCs w:val="22"/>
        </w:rPr>
        <w:t>Stanowisko/stanowiska do dezynfekcji i mycia samochodów służbowych, pojemników do transportu odpadów szpitalnych oraz do mycia samochodów komercyjnych,</w:t>
      </w:r>
    </w:p>
    <w:p w14:paraId="27BF8937" w14:textId="77777777" w:rsidR="00DC67E1" w:rsidRPr="00E05757" w:rsidRDefault="00E05757" w:rsidP="00E05757">
      <w:pPr>
        <w:pStyle w:val="Akapitzlist"/>
        <w:numPr>
          <w:ilvl w:val="0"/>
          <w:numId w:val="6"/>
        </w:numPr>
        <w:spacing w:line="276" w:lineRule="auto"/>
        <w:jc w:val="both"/>
        <w:rPr>
          <w:rFonts w:ascii="Times New Roman" w:hAnsi="Times New Roman" w:cs="Times New Roman"/>
          <w:sz w:val="22"/>
          <w:szCs w:val="22"/>
        </w:rPr>
      </w:pPr>
      <w:r w:rsidRPr="00E05757">
        <w:rPr>
          <w:rFonts w:ascii="Times New Roman" w:hAnsi="Times New Roman" w:cs="Times New Roman"/>
          <w:sz w:val="22"/>
          <w:szCs w:val="22"/>
        </w:rPr>
        <w:t>Pomieszczenia dla obsługi parkingu oraz środki dezynfekcyjne,</w:t>
      </w:r>
    </w:p>
    <w:p w14:paraId="79FFDBC4" w14:textId="77777777" w:rsidR="00DC67E1" w:rsidRPr="00E05757" w:rsidRDefault="00E05757" w:rsidP="00E05757">
      <w:pPr>
        <w:pStyle w:val="Akapitzlist"/>
        <w:numPr>
          <w:ilvl w:val="0"/>
          <w:numId w:val="6"/>
        </w:numPr>
        <w:spacing w:line="276" w:lineRule="auto"/>
        <w:jc w:val="both"/>
        <w:rPr>
          <w:rFonts w:ascii="Times New Roman" w:hAnsi="Times New Roman" w:cs="Times New Roman"/>
          <w:sz w:val="22"/>
          <w:szCs w:val="22"/>
        </w:rPr>
      </w:pPr>
      <w:r w:rsidRPr="00E05757">
        <w:rPr>
          <w:rFonts w:ascii="Times New Roman" w:hAnsi="Times New Roman" w:cs="Times New Roman"/>
          <w:sz w:val="22"/>
          <w:szCs w:val="22"/>
        </w:rPr>
        <w:t>Urządzenia, za pomocą których samochody będą parkowane (w sposób zautomatyzowany).</w:t>
      </w:r>
    </w:p>
    <w:p w14:paraId="679EF7C5" w14:textId="77777777" w:rsidR="00DC67E1" w:rsidRPr="00E05757" w:rsidRDefault="00DC67E1" w:rsidP="00E05757">
      <w:pPr>
        <w:pStyle w:val="Standard"/>
        <w:spacing w:line="276" w:lineRule="auto"/>
        <w:jc w:val="both"/>
        <w:rPr>
          <w:rFonts w:ascii="Times New Roman" w:hAnsi="Times New Roman" w:cs="Times New Roman"/>
          <w:sz w:val="22"/>
          <w:szCs w:val="22"/>
        </w:rPr>
      </w:pPr>
    </w:p>
    <w:p w14:paraId="58942D49" w14:textId="77777777" w:rsidR="00DC67E1" w:rsidRPr="00E05757" w:rsidRDefault="00E05757" w:rsidP="00E05757">
      <w:pPr>
        <w:pStyle w:val="Standard"/>
        <w:spacing w:line="276" w:lineRule="auto"/>
        <w:jc w:val="both"/>
        <w:rPr>
          <w:rFonts w:ascii="Times New Roman" w:hAnsi="Times New Roman" w:cs="Times New Roman"/>
          <w:sz w:val="22"/>
          <w:szCs w:val="22"/>
        </w:rPr>
      </w:pPr>
      <w:r w:rsidRPr="00E05757">
        <w:rPr>
          <w:rFonts w:ascii="Times New Roman" w:hAnsi="Times New Roman" w:cs="Times New Roman"/>
          <w:sz w:val="22"/>
          <w:szCs w:val="22"/>
        </w:rPr>
        <w:t>W przy budynku kotłowni zostaną zamontowane moduły samoobsługowego systemu wielopoziomowego parkowania. Oczekujemy, że na ww. parkingu możliwe będzie zaparkowanie min. 4-6 więcej samochodów w stosunku do tego, ile samochodów jest parkowanych na obszarze odpowiadającym powierzchni zajmowanej obecnie przez jedną kondygnację budynku kotłowni.</w:t>
      </w:r>
    </w:p>
    <w:p w14:paraId="479A38DD" w14:textId="77777777" w:rsidR="00DC67E1" w:rsidRPr="00E05757" w:rsidRDefault="00E05757" w:rsidP="00E05757">
      <w:pPr>
        <w:pStyle w:val="Standard"/>
        <w:spacing w:line="276" w:lineRule="auto"/>
        <w:jc w:val="both"/>
        <w:rPr>
          <w:rFonts w:ascii="Times New Roman" w:hAnsi="Times New Roman" w:cs="Times New Roman"/>
          <w:sz w:val="22"/>
          <w:szCs w:val="22"/>
        </w:rPr>
      </w:pPr>
      <w:r w:rsidRPr="00E05757">
        <w:rPr>
          <w:rFonts w:ascii="Times New Roman" w:hAnsi="Times New Roman" w:cs="Times New Roman"/>
          <w:sz w:val="22"/>
          <w:szCs w:val="22"/>
        </w:rPr>
        <w:t>Zakładamy możliwość zastosowania automatów i wind redukujących, lub wręcz eliminujących, pracę ludzką w obsłudze parkingu (w tym zautomatyzowanego parkowania samochodów).</w:t>
      </w:r>
    </w:p>
    <w:p w14:paraId="02844CFB" w14:textId="77777777" w:rsidR="00DC67E1" w:rsidRPr="00E05757" w:rsidRDefault="00E05757" w:rsidP="00E05757">
      <w:pPr>
        <w:pStyle w:val="Standard"/>
        <w:spacing w:line="276" w:lineRule="auto"/>
        <w:jc w:val="both"/>
        <w:rPr>
          <w:rFonts w:ascii="Times New Roman" w:hAnsi="Times New Roman" w:cs="Times New Roman"/>
          <w:sz w:val="22"/>
          <w:szCs w:val="22"/>
        </w:rPr>
      </w:pPr>
      <w:r w:rsidRPr="00E05757">
        <w:rPr>
          <w:rFonts w:ascii="Times New Roman" w:hAnsi="Times New Roman" w:cs="Times New Roman"/>
          <w:sz w:val="22"/>
          <w:szCs w:val="22"/>
          <w:shd w:val="clear" w:color="auto" w:fill="FCFCFC"/>
        </w:rPr>
        <w:t>W budynku zostanie przygotowane pomieszczenie przejazdowe, w którym zostanie zamontowany dwustanowiskowy system mycia pojazdów oraz pojemników zasilany wodą szarą.</w:t>
      </w:r>
    </w:p>
    <w:p w14:paraId="2889F2BB" w14:textId="77777777" w:rsidR="00DC67E1" w:rsidRPr="00E05757" w:rsidRDefault="00E05757" w:rsidP="00E05757">
      <w:pPr>
        <w:pStyle w:val="Standard"/>
        <w:spacing w:line="276" w:lineRule="auto"/>
        <w:jc w:val="both"/>
        <w:rPr>
          <w:rFonts w:ascii="Times New Roman" w:hAnsi="Times New Roman" w:cs="Times New Roman"/>
          <w:sz w:val="22"/>
          <w:szCs w:val="22"/>
        </w:rPr>
      </w:pPr>
      <w:r w:rsidRPr="00E05757">
        <w:rPr>
          <w:rFonts w:ascii="Times New Roman" w:hAnsi="Times New Roman" w:cs="Times New Roman"/>
          <w:sz w:val="22"/>
          <w:szCs w:val="22"/>
        </w:rPr>
        <w:t>Podkreślamy, że uzyskane rozwiązanie musi być bezpieczne dla użytkowników i innych osób, a także spełniać ich potrzeby.</w:t>
      </w:r>
    </w:p>
    <w:p w14:paraId="4F31B698" w14:textId="77777777" w:rsidR="00DC67E1" w:rsidRPr="00E05757" w:rsidRDefault="00DC67E1" w:rsidP="00E05757">
      <w:pPr>
        <w:pStyle w:val="Akapitzlist"/>
        <w:spacing w:line="276" w:lineRule="auto"/>
        <w:jc w:val="both"/>
        <w:rPr>
          <w:rFonts w:ascii="Times New Roman" w:hAnsi="Times New Roman" w:cs="Times New Roman"/>
          <w:sz w:val="22"/>
          <w:szCs w:val="22"/>
        </w:rPr>
      </w:pPr>
    </w:p>
    <w:p w14:paraId="4136BAB6" w14:textId="77777777" w:rsidR="00DC67E1" w:rsidRPr="00E05757" w:rsidRDefault="00E05757" w:rsidP="00E05757">
      <w:pPr>
        <w:pStyle w:val="Akapitzlist"/>
        <w:numPr>
          <w:ilvl w:val="0"/>
          <w:numId w:val="14"/>
        </w:numPr>
        <w:spacing w:line="276" w:lineRule="auto"/>
        <w:jc w:val="both"/>
        <w:rPr>
          <w:rFonts w:ascii="Times New Roman" w:hAnsi="Times New Roman" w:cs="Times New Roman"/>
          <w:b/>
          <w:bCs/>
          <w:sz w:val="22"/>
          <w:szCs w:val="22"/>
        </w:rPr>
      </w:pPr>
      <w:r w:rsidRPr="00E05757">
        <w:rPr>
          <w:rFonts w:ascii="Times New Roman" w:hAnsi="Times New Roman" w:cs="Times New Roman"/>
          <w:b/>
          <w:bCs/>
          <w:sz w:val="22"/>
          <w:szCs w:val="22"/>
        </w:rPr>
        <w:t>Centrum ochrony środowiska Szpitala zlokalizowane na najniższym poziomie budynku przewiduje:</w:t>
      </w:r>
    </w:p>
    <w:p w14:paraId="6BA5BB9F" w14:textId="77777777" w:rsidR="00DC67E1" w:rsidRPr="00E05757" w:rsidRDefault="00DC67E1" w:rsidP="00E05757">
      <w:pPr>
        <w:pStyle w:val="Akapitzlist"/>
        <w:spacing w:line="276" w:lineRule="auto"/>
        <w:ind w:left="993"/>
        <w:jc w:val="both"/>
        <w:rPr>
          <w:rFonts w:ascii="Times New Roman" w:hAnsi="Times New Roman" w:cs="Times New Roman"/>
          <w:sz w:val="22"/>
          <w:szCs w:val="22"/>
        </w:rPr>
      </w:pPr>
    </w:p>
    <w:p w14:paraId="501BA4FE" w14:textId="77777777" w:rsidR="00DC67E1" w:rsidRPr="00E05757" w:rsidRDefault="00E05757" w:rsidP="00E05757">
      <w:pPr>
        <w:pStyle w:val="Akapitzlist"/>
        <w:numPr>
          <w:ilvl w:val="1"/>
          <w:numId w:val="15"/>
        </w:numPr>
        <w:spacing w:line="276" w:lineRule="auto"/>
        <w:ind w:left="993" w:hanging="579"/>
        <w:jc w:val="both"/>
        <w:rPr>
          <w:rFonts w:ascii="Times New Roman" w:hAnsi="Times New Roman" w:cs="Times New Roman"/>
          <w:sz w:val="22"/>
          <w:szCs w:val="22"/>
        </w:rPr>
      </w:pPr>
      <w:r w:rsidRPr="00E05757">
        <w:rPr>
          <w:rFonts w:ascii="Times New Roman" w:hAnsi="Times New Roman" w:cs="Times New Roman"/>
          <w:sz w:val="22"/>
          <w:szCs w:val="22"/>
        </w:rPr>
        <w:t>Instalacja do gromadzenia wody „szarej” i ponownego jej wykorzystania</w:t>
      </w:r>
    </w:p>
    <w:p w14:paraId="4F958335" w14:textId="77777777" w:rsidR="00DC67E1" w:rsidRPr="00E05757" w:rsidRDefault="00E05757" w:rsidP="00E05757">
      <w:pPr>
        <w:pStyle w:val="Akapitzlist"/>
        <w:numPr>
          <w:ilvl w:val="0"/>
          <w:numId w:val="7"/>
        </w:numPr>
        <w:spacing w:line="276" w:lineRule="auto"/>
        <w:ind w:left="1276"/>
        <w:jc w:val="both"/>
        <w:rPr>
          <w:rFonts w:ascii="Times New Roman" w:hAnsi="Times New Roman" w:cs="Times New Roman"/>
          <w:sz w:val="22"/>
          <w:szCs w:val="22"/>
        </w:rPr>
      </w:pPr>
      <w:r w:rsidRPr="00E05757">
        <w:rPr>
          <w:rFonts w:ascii="Times New Roman" w:hAnsi="Times New Roman" w:cs="Times New Roman"/>
          <w:sz w:val="22"/>
          <w:szCs w:val="22"/>
        </w:rPr>
        <w:t>zbiorniki retencyjne,</w:t>
      </w:r>
    </w:p>
    <w:p w14:paraId="35D7676A" w14:textId="77777777" w:rsidR="00DC67E1" w:rsidRPr="00E05757" w:rsidRDefault="00E05757" w:rsidP="00E05757">
      <w:pPr>
        <w:pStyle w:val="Akapitzlist"/>
        <w:numPr>
          <w:ilvl w:val="0"/>
          <w:numId w:val="7"/>
        </w:numPr>
        <w:spacing w:line="276" w:lineRule="auto"/>
        <w:ind w:left="1276"/>
        <w:jc w:val="both"/>
        <w:rPr>
          <w:rFonts w:ascii="Times New Roman" w:hAnsi="Times New Roman" w:cs="Times New Roman"/>
          <w:sz w:val="22"/>
          <w:szCs w:val="22"/>
        </w:rPr>
      </w:pPr>
      <w:r w:rsidRPr="00E05757">
        <w:rPr>
          <w:rFonts w:ascii="Times New Roman" w:hAnsi="Times New Roman" w:cs="Times New Roman"/>
          <w:sz w:val="22"/>
          <w:szCs w:val="22"/>
        </w:rPr>
        <w:t>stacja filtrowania,</w:t>
      </w:r>
    </w:p>
    <w:p w14:paraId="23A71B36" w14:textId="77777777" w:rsidR="00DC67E1" w:rsidRPr="00E05757" w:rsidRDefault="00E05757" w:rsidP="00E05757">
      <w:pPr>
        <w:pStyle w:val="Akapitzlist"/>
        <w:numPr>
          <w:ilvl w:val="0"/>
          <w:numId w:val="7"/>
        </w:numPr>
        <w:spacing w:line="276" w:lineRule="auto"/>
        <w:ind w:left="1276"/>
        <w:jc w:val="both"/>
        <w:rPr>
          <w:rFonts w:ascii="Times New Roman" w:hAnsi="Times New Roman" w:cs="Times New Roman"/>
          <w:sz w:val="22"/>
          <w:szCs w:val="22"/>
        </w:rPr>
      </w:pPr>
      <w:r w:rsidRPr="00E05757">
        <w:rPr>
          <w:rFonts w:ascii="Times New Roman" w:hAnsi="Times New Roman" w:cs="Times New Roman"/>
          <w:sz w:val="22"/>
          <w:szCs w:val="22"/>
        </w:rPr>
        <w:t>pompownia,</w:t>
      </w:r>
    </w:p>
    <w:p w14:paraId="5CCBA7F4" w14:textId="77777777" w:rsidR="00DC67E1" w:rsidRPr="00E05757" w:rsidRDefault="00E05757" w:rsidP="00E05757">
      <w:pPr>
        <w:pStyle w:val="Akapitzlist"/>
        <w:numPr>
          <w:ilvl w:val="0"/>
          <w:numId w:val="7"/>
        </w:numPr>
        <w:spacing w:line="276" w:lineRule="auto"/>
        <w:ind w:left="1276"/>
        <w:jc w:val="both"/>
        <w:rPr>
          <w:rFonts w:ascii="Times New Roman" w:hAnsi="Times New Roman" w:cs="Times New Roman"/>
          <w:sz w:val="22"/>
          <w:szCs w:val="22"/>
        </w:rPr>
      </w:pPr>
      <w:r w:rsidRPr="00E05757">
        <w:rPr>
          <w:rFonts w:ascii="Times New Roman" w:hAnsi="Times New Roman" w:cs="Times New Roman"/>
          <w:sz w:val="22"/>
          <w:szCs w:val="22"/>
        </w:rPr>
        <w:t>system napowietrzania wody szarej przed skierowaniem do myjni.</w:t>
      </w:r>
    </w:p>
    <w:p w14:paraId="0BF72478" w14:textId="77777777" w:rsidR="00DC67E1" w:rsidRPr="00E05757" w:rsidRDefault="00DC67E1" w:rsidP="00E05757">
      <w:pPr>
        <w:pStyle w:val="Akapitzlist"/>
        <w:spacing w:line="276" w:lineRule="auto"/>
        <w:ind w:left="993" w:hanging="579"/>
        <w:jc w:val="both"/>
        <w:rPr>
          <w:rFonts w:ascii="Times New Roman" w:hAnsi="Times New Roman" w:cs="Times New Roman"/>
          <w:sz w:val="22"/>
          <w:szCs w:val="22"/>
        </w:rPr>
      </w:pPr>
    </w:p>
    <w:p w14:paraId="233EC77E" w14:textId="77777777" w:rsidR="00DC67E1" w:rsidRPr="00E05757" w:rsidRDefault="00E05757" w:rsidP="00E05757">
      <w:pPr>
        <w:pStyle w:val="Standard"/>
        <w:spacing w:line="276" w:lineRule="auto"/>
        <w:jc w:val="both"/>
        <w:rPr>
          <w:rFonts w:ascii="Times New Roman" w:hAnsi="Times New Roman" w:cs="Times New Roman"/>
          <w:sz w:val="22"/>
          <w:szCs w:val="22"/>
        </w:rPr>
      </w:pPr>
      <w:r w:rsidRPr="00E05757">
        <w:rPr>
          <w:rFonts w:ascii="Times New Roman" w:hAnsi="Times New Roman" w:cs="Times New Roman"/>
          <w:sz w:val="22"/>
          <w:szCs w:val="22"/>
        </w:rPr>
        <w:t>Obecnie źródła wody odpadowej przewidziane do zagospodarowania to [dane przybliżone, tygodniowe]:</w:t>
      </w:r>
    </w:p>
    <w:p w14:paraId="3A77F395" w14:textId="77777777" w:rsidR="00DC67E1" w:rsidRPr="00E05757" w:rsidRDefault="00E05757" w:rsidP="00E05757">
      <w:pPr>
        <w:pStyle w:val="Standard"/>
        <w:spacing w:line="276" w:lineRule="auto"/>
        <w:rPr>
          <w:rFonts w:ascii="Times New Roman" w:hAnsi="Times New Roman" w:cs="Times New Roman"/>
          <w:sz w:val="22"/>
          <w:szCs w:val="22"/>
          <w:u w:val="single"/>
        </w:rPr>
      </w:pPr>
      <w:r w:rsidRPr="00E05757">
        <w:rPr>
          <w:rFonts w:ascii="Times New Roman" w:hAnsi="Times New Roman" w:cs="Times New Roman"/>
          <w:sz w:val="22"/>
          <w:szCs w:val="22"/>
          <w:u w:val="single"/>
        </w:rPr>
        <w:t>Stacja Dializ</w:t>
      </w:r>
    </w:p>
    <w:p w14:paraId="26C8678F" w14:textId="77777777" w:rsidR="00DC67E1" w:rsidRPr="00E05757" w:rsidRDefault="00E05757" w:rsidP="00E05757">
      <w:pPr>
        <w:pStyle w:val="Akapitzlist"/>
        <w:numPr>
          <w:ilvl w:val="0"/>
          <w:numId w:val="8"/>
        </w:numPr>
        <w:spacing w:line="276" w:lineRule="auto"/>
        <w:ind w:left="1276"/>
        <w:rPr>
          <w:rFonts w:ascii="Times New Roman" w:hAnsi="Times New Roman" w:cs="Times New Roman"/>
          <w:sz w:val="22"/>
          <w:szCs w:val="22"/>
        </w:rPr>
      </w:pPr>
      <w:r w:rsidRPr="00E05757">
        <w:rPr>
          <w:rFonts w:ascii="Times New Roman" w:hAnsi="Times New Roman" w:cs="Times New Roman"/>
          <w:bCs/>
          <w:sz w:val="22"/>
          <w:szCs w:val="22"/>
        </w:rPr>
        <w:t>79 520l (sale – woda zanieczyszczona)</w:t>
      </w:r>
    </w:p>
    <w:p w14:paraId="713996EA" w14:textId="77777777" w:rsidR="00DC67E1" w:rsidRPr="00E05757" w:rsidRDefault="00E05757" w:rsidP="00E05757">
      <w:pPr>
        <w:pStyle w:val="Akapitzlist"/>
        <w:numPr>
          <w:ilvl w:val="0"/>
          <w:numId w:val="8"/>
        </w:numPr>
        <w:spacing w:line="276" w:lineRule="auto"/>
        <w:ind w:left="1276"/>
        <w:rPr>
          <w:rFonts w:ascii="Times New Roman" w:hAnsi="Times New Roman" w:cs="Times New Roman"/>
          <w:sz w:val="22"/>
          <w:szCs w:val="22"/>
        </w:rPr>
      </w:pPr>
      <w:r w:rsidRPr="00E05757">
        <w:rPr>
          <w:rFonts w:ascii="Times New Roman" w:hAnsi="Times New Roman" w:cs="Times New Roman"/>
          <w:sz w:val="22"/>
          <w:szCs w:val="22"/>
        </w:rPr>
        <w:t>13 200l (kolumny czyszczące)</w:t>
      </w:r>
    </w:p>
    <w:p w14:paraId="495F712A" w14:textId="77777777" w:rsidR="00DC67E1" w:rsidRPr="00E05757" w:rsidRDefault="00E05757" w:rsidP="00E05757">
      <w:pPr>
        <w:pStyle w:val="Akapitzlist"/>
        <w:numPr>
          <w:ilvl w:val="0"/>
          <w:numId w:val="8"/>
        </w:numPr>
        <w:spacing w:line="276" w:lineRule="auto"/>
        <w:ind w:left="1276"/>
        <w:rPr>
          <w:rFonts w:ascii="Times New Roman" w:hAnsi="Times New Roman" w:cs="Times New Roman"/>
          <w:sz w:val="22"/>
          <w:szCs w:val="22"/>
        </w:rPr>
      </w:pPr>
      <w:r w:rsidRPr="00E05757">
        <w:rPr>
          <w:rFonts w:ascii="Times New Roman" w:hAnsi="Times New Roman" w:cs="Times New Roman"/>
          <w:sz w:val="22"/>
          <w:szCs w:val="22"/>
        </w:rPr>
        <w:t>19 880l (czysta woda bez zanieczyszczeń)</w:t>
      </w:r>
    </w:p>
    <w:p w14:paraId="6D85304C" w14:textId="77777777" w:rsidR="00DC67E1" w:rsidRPr="00E05757" w:rsidRDefault="00E05757" w:rsidP="00E05757">
      <w:pPr>
        <w:pStyle w:val="Standard"/>
        <w:spacing w:line="276" w:lineRule="auto"/>
        <w:rPr>
          <w:rFonts w:ascii="Times New Roman" w:hAnsi="Times New Roman" w:cs="Times New Roman"/>
          <w:sz w:val="22"/>
          <w:szCs w:val="22"/>
        </w:rPr>
      </w:pPr>
      <w:r w:rsidRPr="00E05757">
        <w:rPr>
          <w:rFonts w:ascii="Times New Roman" w:hAnsi="Times New Roman" w:cs="Times New Roman"/>
          <w:sz w:val="22"/>
          <w:szCs w:val="22"/>
        </w:rPr>
        <w:t>Razem 112 600 litrów</w:t>
      </w:r>
    </w:p>
    <w:p w14:paraId="299ABDDC" w14:textId="77777777" w:rsidR="00DC67E1" w:rsidRPr="00E05757" w:rsidRDefault="00E05757" w:rsidP="00E05757">
      <w:pPr>
        <w:pStyle w:val="Standard"/>
        <w:spacing w:line="276" w:lineRule="auto"/>
        <w:rPr>
          <w:rFonts w:ascii="Times New Roman" w:hAnsi="Times New Roman" w:cs="Times New Roman"/>
          <w:sz w:val="22"/>
          <w:szCs w:val="22"/>
          <w:u w:val="single"/>
        </w:rPr>
      </w:pPr>
      <w:r w:rsidRPr="00E05757">
        <w:rPr>
          <w:rFonts w:ascii="Times New Roman" w:hAnsi="Times New Roman" w:cs="Times New Roman"/>
          <w:sz w:val="22"/>
          <w:szCs w:val="22"/>
          <w:u w:val="single"/>
        </w:rPr>
        <w:t xml:space="preserve">Centralna </w:t>
      </w:r>
      <w:proofErr w:type="spellStart"/>
      <w:r w:rsidRPr="00E05757">
        <w:rPr>
          <w:rFonts w:ascii="Times New Roman" w:hAnsi="Times New Roman" w:cs="Times New Roman"/>
          <w:sz w:val="22"/>
          <w:szCs w:val="22"/>
          <w:u w:val="single"/>
        </w:rPr>
        <w:t>Sterylizatornia</w:t>
      </w:r>
      <w:proofErr w:type="spellEnd"/>
    </w:p>
    <w:p w14:paraId="30726A47" w14:textId="77777777" w:rsidR="00DC67E1" w:rsidRPr="00E05757" w:rsidRDefault="00E05757" w:rsidP="00E05757">
      <w:pPr>
        <w:pStyle w:val="Akapitzlist"/>
        <w:numPr>
          <w:ilvl w:val="0"/>
          <w:numId w:val="9"/>
        </w:numPr>
        <w:spacing w:line="276" w:lineRule="auto"/>
        <w:ind w:left="1276"/>
        <w:rPr>
          <w:rFonts w:ascii="Times New Roman" w:hAnsi="Times New Roman" w:cs="Times New Roman"/>
          <w:sz w:val="22"/>
          <w:szCs w:val="22"/>
        </w:rPr>
      </w:pPr>
      <w:r w:rsidRPr="00E05757">
        <w:rPr>
          <w:rFonts w:ascii="Times New Roman" w:hAnsi="Times New Roman" w:cs="Times New Roman"/>
          <w:bCs/>
          <w:sz w:val="22"/>
          <w:szCs w:val="22"/>
        </w:rPr>
        <w:t>39 480l – woda zanieczyszczona z myjek</w:t>
      </w:r>
    </w:p>
    <w:p w14:paraId="3063F8F7" w14:textId="77777777" w:rsidR="00DC67E1" w:rsidRPr="00E05757" w:rsidRDefault="00E05757" w:rsidP="00E05757">
      <w:pPr>
        <w:pStyle w:val="Akapitzlist"/>
        <w:numPr>
          <w:ilvl w:val="0"/>
          <w:numId w:val="9"/>
        </w:numPr>
        <w:spacing w:line="276" w:lineRule="auto"/>
        <w:ind w:left="1276"/>
        <w:rPr>
          <w:rFonts w:ascii="Times New Roman" w:hAnsi="Times New Roman" w:cs="Times New Roman"/>
          <w:sz w:val="22"/>
          <w:szCs w:val="22"/>
        </w:rPr>
      </w:pPr>
      <w:r w:rsidRPr="00E05757">
        <w:rPr>
          <w:rFonts w:ascii="Times New Roman" w:hAnsi="Times New Roman" w:cs="Times New Roman"/>
          <w:sz w:val="22"/>
          <w:szCs w:val="22"/>
        </w:rPr>
        <w:t>26 600l – czysta woda bez zanieczyszczeń ze sterylizatora</w:t>
      </w:r>
    </w:p>
    <w:p w14:paraId="0652E70A" w14:textId="77777777" w:rsidR="00DC67E1" w:rsidRPr="00E05757" w:rsidRDefault="00E05757" w:rsidP="00E05757">
      <w:pPr>
        <w:pStyle w:val="Standard"/>
        <w:spacing w:line="276" w:lineRule="auto"/>
        <w:rPr>
          <w:rFonts w:ascii="Times New Roman" w:hAnsi="Times New Roman" w:cs="Times New Roman"/>
          <w:sz w:val="22"/>
          <w:szCs w:val="22"/>
        </w:rPr>
      </w:pPr>
      <w:r w:rsidRPr="00E05757">
        <w:rPr>
          <w:rFonts w:ascii="Times New Roman" w:hAnsi="Times New Roman" w:cs="Times New Roman"/>
          <w:sz w:val="22"/>
          <w:szCs w:val="22"/>
        </w:rPr>
        <w:t>Razem 66 080 litrów</w:t>
      </w:r>
    </w:p>
    <w:p w14:paraId="35760CCD" w14:textId="77777777" w:rsidR="00DC67E1" w:rsidRPr="00E05757" w:rsidRDefault="00DC67E1" w:rsidP="00E05757">
      <w:pPr>
        <w:pStyle w:val="Standard"/>
        <w:spacing w:line="276" w:lineRule="auto"/>
        <w:rPr>
          <w:rFonts w:ascii="Times New Roman" w:hAnsi="Times New Roman" w:cs="Times New Roman"/>
          <w:sz w:val="22"/>
          <w:szCs w:val="22"/>
        </w:rPr>
      </w:pPr>
    </w:p>
    <w:p w14:paraId="0CD5E7B9" w14:textId="77777777" w:rsidR="00DC67E1" w:rsidRPr="00E05757" w:rsidRDefault="00E05757" w:rsidP="00E05757">
      <w:pPr>
        <w:pStyle w:val="Standard"/>
        <w:spacing w:line="276" w:lineRule="auto"/>
        <w:jc w:val="both"/>
        <w:rPr>
          <w:rFonts w:ascii="Times New Roman" w:hAnsi="Times New Roman" w:cs="Times New Roman"/>
          <w:sz w:val="22"/>
          <w:szCs w:val="22"/>
        </w:rPr>
      </w:pPr>
      <w:r w:rsidRPr="00E05757">
        <w:rPr>
          <w:rFonts w:ascii="Times New Roman" w:hAnsi="Times New Roman" w:cs="Times New Roman"/>
          <w:sz w:val="22"/>
          <w:szCs w:val="22"/>
        </w:rPr>
        <w:t xml:space="preserve">Powyższe oznacza ok. </w:t>
      </w:r>
      <w:r w:rsidRPr="00E05757">
        <w:rPr>
          <w:rFonts w:ascii="Times New Roman" w:hAnsi="Times New Roman" w:cs="Times New Roman"/>
          <w:b/>
          <w:bCs/>
          <w:sz w:val="22"/>
          <w:szCs w:val="22"/>
        </w:rPr>
        <w:t>178 680 litrów wody odpadowej do wykorzystania</w:t>
      </w:r>
      <w:r w:rsidRPr="00E05757">
        <w:rPr>
          <w:rFonts w:ascii="Times New Roman" w:hAnsi="Times New Roman" w:cs="Times New Roman"/>
          <w:sz w:val="22"/>
          <w:szCs w:val="22"/>
        </w:rPr>
        <w:t xml:space="preserve">. Wskazane byłoby także wykorzystanie wody opadowej (np. zebranej z dachu budynku dawnej kotłowni lub innych budynków). </w:t>
      </w:r>
      <w:r w:rsidRPr="00E05757">
        <w:rPr>
          <w:rFonts w:ascii="Times New Roman" w:hAnsi="Times New Roman" w:cs="Times New Roman"/>
          <w:kern w:val="0"/>
          <w:sz w:val="22"/>
          <w:szCs w:val="22"/>
        </w:rPr>
        <w:t xml:space="preserve">Zakładamy, że instalacja będzie zaprojektowana i </w:t>
      </w:r>
      <w:r w:rsidRPr="00E05757">
        <w:rPr>
          <w:rFonts w:ascii="Times New Roman" w:hAnsi="Times New Roman" w:cs="Times New Roman"/>
          <w:kern w:val="0"/>
          <w:sz w:val="22"/>
          <w:szCs w:val="22"/>
          <w:shd w:val="clear" w:color="auto" w:fill="FFFFFF"/>
        </w:rPr>
        <w:t xml:space="preserve">wykonana w taki sposób, by wyeliminować nieprzyjemne zapachy, jakie mogłyby powstać w procesie zagospodarowania wody szarej. </w:t>
      </w:r>
      <w:r w:rsidRPr="00E05757">
        <w:rPr>
          <w:rFonts w:ascii="Times New Roman" w:hAnsi="Times New Roman" w:cs="Times New Roman"/>
          <w:sz w:val="22"/>
          <w:szCs w:val="22"/>
        </w:rPr>
        <w:t>Oczekujemy, że uzyskana woda będzie spełniała klasę czystości bezpieczną dla danego wykorzystania (myjnia, nawadnianie terenu, inne).</w:t>
      </w:r>
    </w:p>
    <w:p w14:paraId="5039534F" w14:textId="77777777" w:rsidR="00DC67E1" w:rsidRPr="00E05757" w:rsidRDefault="00DC67E1" w:rsidP="00E05757">
      <w:pPr>
        <w:spacing w:line="276" w:lineRule="auto"/>
        <w:jc w:val="both"/>
        <w:rPr>
          <w:rFonts w:ascii="Times New Roman" w:hAnsi="Times New Roman" w:cs="Times New Roman"/>
          <w:sz w:val="22"/>
          <w:szCs w:val="22"/>
        </w:rPr>
      </w:pPr>
    </w:p>
    <w:p w14:paraId="423DD152" w14:textId="77777777" w:rsidR="00DC67E1" w:rsidRPr="00E05757" w:rsidRDefault="00E05757" w:rsidP="00E05757">
      <w:pPr>
        <w:pStyle w:val="Akapitzlist"/>
        <w:numPr>
          <w:ilvl w:val="1"/>
          <w:numId w:val="16"/>
        </w:numPr>
        <w:spacing w:line="276" w:lineRule="auto"/>
        <w:ind w:left="993" w:hanging="579"/>
        <w:jc w:val="both"/>
        <w:rPr>
          <w:rFonts w:ascii="Times New Roman" w:hAnsi="Times New Roman" w:cs="Times New Roman"/>
          <w:sz w:val="22"/>
          <w:szCs w:val="22"/>
        </w:rPr>
      </w:pPr>
      <w:r w:rsidRPr="00E05757">
        <w:rPr>
          <w:rFonts w:ascii="Times New Roman" w:hAnsi="Times New Roman" w:cs="Times New Roman"/>
          <w:sz w:val="22"/>
          <w:szCs w:val="22"/>
        </w:rPr>
        <w:t>Instalacje odnawialnych źródeł energii (OZE):</w:t>
      </w:r>
    </w:p>
    <w:p w14:paraId="5894058A" w14:textId="77777777" w:rsidR="00DC67E1" w:rsidRPr="00E05757" w:rsidRDefault="00E05757" w:rsidP="00E05757">
      <w:pPr>
        <w:pStyle w:val="Akapitzlist"/>
        <w:numPr>
          <w:ilvl w:val="0"/>
          <w:numId w:val="10"/>
        </w:numPr>
        <w:spacing w:line="276" w:lineRule="auto"/>
        <w:ind w:left="1276"/>
        <w:jc w:val="both"/>
        <w:rPr>
          <w:rFonts w:ascii="Times New Roman" w:hAnsi="Times New Roman" w:cs="Times New Roman"/>
          <w:sz w:val="22"/>
          <w:szCs w:val="22"/>
        </w:rPr>
      </w:pPr>
      <w:r w:rsidRPr="00E05757">
        <w:rPr>
          <w:rFonts w:ascii="Times New Roman" w:hAnsi="Times New Roman" w:cs="Times New Roman"/>
          <w:sz w:val="22"/>
          <w:szCs w:val="22"/>
        </w:rPr>
        <w:t>instalacja fotowoltaiczna do zasilania elektrycznych urządzeń (stacja filtrowania, myjnia, stanowiska ładowania pojazdów),</w:t>
      </w:r>
    </w:p>
    <w:p w14:paraId="41A5554D" w14:textId="77777777" w:rsidR="00DC67E1" w:rsidRPr="00E05757" w:rsidRDefault="00E05757" w:rsidP="00E05757">
      <w:pPr>
        <w:pStyle w:val="Akapitzlist"/>
        <w:numPr>
          <w:ilvl w:val="0"/>
          <w:numId w:val="10"/>
        </w:numPr>
        <w:spacing w:line="276" w:lineRule="auto"/>
        <w:ind w:left="1276"/>
        <w:jc w:val="both"/>
        <w:rPr>
          <w:rFonts w:ascii="Times New Roman" w:hAnsi="Times New Roman" w:cs="Times New Roman"/>
          <w:sz w:val="22"/>
          <w:szCs w:val="22"/>
        </w:rPr>
      </w:pPr>
      <w:r w:rsidRPr="00E05757">
        <w:rPr>
          <w:rFonts w:ascii="Times New Roman" w:hAnsi="Times New Roman" w:cs="Times New Roman"/>
          <w:sz w:val="22"/>
          <w:szCs w:val="22"/>
        </w:rPr>
        <w:lastRenderedPageBreak/>
        <w:t>instalacja pomp ciepła o łącznej mocy nie mniejszej niż 210 kW zintegrowanej z węzłem ciepłowniczym).</w:t>
      </w:r>
    </w:p>
    <w:p w14:paraId="16A3F8BD" w14:textId="77777777" w:rsidR="00DC67E1" w:rsidRPr="00E05757" w:rsidRDefault="00DC67E1" w:rsidP="00E05757">
      <w:pPr>
        <w:pStyle w:val="Standard"/>
        <w:spacing w:line="276" w:lineRule="auto"/>
        <w:jc w:val="both"/>
        <w:rPr>
          <w:rFonts w:ascii="Times New Roman" w:hAnsi="Times New Roman" w:cs="Times New Roman"/>
          <w:sz w:val="22"/>
          <w:szCs w:val="22"/>
        </w:rPr>
      </w:pPr>
    </w:p>
    <w:p w14:paraId="2B8A2688" w14:textId="77777777" w:rsidR="00DC67E1" w:rsidRPr="00E05757" w:rsidRDefault="00E05757" w:rsidP="00E05757">
      <w:pPr>
        <w:pStyle w:val="Standard"/>
        <w:spacing w:line="276" w:lineRule="auto"/>
        <w:jc w:val="both"/>
        <w:rPr>
          <w:rFonts w:ascii="Times New Roman" w:hAnsi="Times New Roman" w:cs="Times New Roman"/>
          <w:sz w:val="22"/>
          <w:szCs w:val="22"/>
        </w:rPr>
      </w:pPr>
      <w:r w:rsidRPr="00E05757">
        <w:rPr>
          <w:rFonts w:ascii="Times New Roman" w:hAnsi="Times New Roman" w:cs="Times New Roman"/>
          <w:sz w:val="22"/>
          <w:szCs w:val="22"/>
        </w:rPr>
        <w:t>Opcjonalnie (dodatkowo punktowane):</w:t>
      </w:r>
    </w:p>
    <w:p w14:paraId="6DF4E7E6" w14:textId="77777777" w:rsidR="00DC67E1" w:rsidRPr="00E05757" w:rsidRDefault="00E05757" w:rsidP="00E05757">
      <w:pPr>
        <w:pStyle w:val="Standard"/>
        <w:numPr>
          <w:ilvl w:val="0"/>
          <w:numId w:val="11"/>
        </w:numPr>
        <w:spacing w:line="276" w:lineRule="auto"/>
        <w:jc w:val="both"/>
        <w:rPr>
          <w:rFonts w:ascii="Times New Roman" w:hAnsi="Times New Roman" w:cs="Times New Roman"/>
          <w:sz w:val="22"/>
          <w:szCs w:val="22"/>
        </w:rPr>
      </w:pPr>
      <w:r w:rsidRPr="00E05757">
        <w:rPr>
          <w:rFonts w:ascii="Times New Roman" w:hAnsi="Times New Roman" w:cs="Times New Roman"/>
          <w:sz w:val="22"/>
          <w:szCs w:val="22"/>
        </w:rPr>
        <w:t>instalacja zagospodarowania odpadów kategorii 3 (w ilości 1300 kg tygodniowo) oraz biodegradowalnych (w ilości 300 kg tygodniowo). Odpady kuchenne – fermentacja metanowa, stacja oczyszczania gazu, zespół prądotwórczy oparty o silnik gazowy)</w:t>
      </w:r>
    </w:p>
    <w:p w14:paraId="42781778" w14:textId="2DCF1A6E" w:rsidR="00DC67E1" w:rsidRPr="00E05757" w:rsidRDefault="00E05757" w:rsidP="00E05757">
      <w:pPr>
        <w:pStyle w:val="Standard"/>
        <w:numPr>
          <w:ilvl w:val="0"/>
          <w:numId w:val="11"/>
        </w:numPr>
        <w:spacing w:line="276" w:lineRule="auto"/>
        <w:jc w:val="both"/>
        <w:rPr>
          <w:rFonts w:ascii="Times New Roman" w:hAnsi="Times New Roman" w:cs="Times New Roman"/>
          <w:sz w:val="22"/>
          <w:szCs w:val="22"/>
        </w:rPr>
      </w:pPr>
      <w:r w:rsidRPr="00E05757">
        <w:rPr>
          <w:rFonts w:ascii="Times New Roman" w:hAnsi="Times New Roman" w:cs="Times New Roman"/>
          <w:sz w:val="22"/>
          <w:szCs w:val="22"/>
        </w:rPr>
        <w:t>instalacja zagospodarowania makulatury (wytwarzamy około 2,5 Mg/ miesiąc)</w:t>
      </w:r>
    </w:p>
    <w:p w14:paraId="14293ED2" w14:textId="77777777" w:rsidR="00DC67E1" w:rsidRPr="00E05757" w:rsidRDefault="00DC67E1" w:rsidP="00E05757">
      <w:pPr>
        <w:pStyle w:val="Standard"/>
        <w:spacing w:line="276" w:lineRule="auto"/>
        <w:jc w:val="both"/>
        <w:rPr>
          <w:rFonts w:ascii="Times New Roman" w:hAnsi="Times New Roman" w:cs="Times New Roman"/>
          <w:sz w:val="22"/>
          <w:szCs w:val="22"/>
        </w:rPr>
      </w:pPr>
    </w:p>
    <w:p w14:paraId="0D5BCB2B" w14:textId="77777777" w:rsidR="00DC67E1" w:rsidRPr="00E05757" w:rsidRDefault="00E05757" w:rsidP="00E05757">
      <w:pPr>
        <w:pStyle w:val="Standard"/>
        <w:spacing w:line="276" w:lineRule="auto"/>
        <w:jc w:val="both"/>
        <w:rPr>
          <w:rFonts w:ascii="Times New Roman" w:hAnsi="Times New Roman" w:cs="Times New Roman"/>
          <w:b/>
          <w:bCs/>
          <w:sz w:val="22"/>
          <w:szCs w:val="22"/>
        </w:rPr>
      </w:pPr>
      <w:r w:rsidRPr="00E05757">
        <w:rPr>
          <w:rFonts w:ascii="Times New Roman" w:hAnsi="Times New Roman" w:cs="Times New Roman"/>
          <w:sz w:val="22"/>
          <w:szCs w:val="22"/>
        </w:rPr>
        <w:t xml:space="preserve">Oczekujemy, iż wykorzystanie odnawialnych źródeł energii pozwoli w praktyce na pokrycie całkowitego wydatku energetycznego związanego z eksploatacją całego budynku. </w:t>
      </w:r>
      <w:r w:rsidRPr="00E05757">
        <w:rPr>
          <w:rFonts w:ascii="Times New Roman" w:hAnsi="Times New Roman" w:cs="Times New Roman"/>
          <w:b/>
          <w:bCs/>
          <w:sz w:val="22"/>
          <w:szCs w:val="22"/>
        </w:rPr>
        <w:t>Zaproponowane rozwiązanie ma pozwolić na stworzenie obiektu ekologicznego, samofinansującego się i co najmniej zeroemisyjnego.</w:t>
      </w:r>
    </w:p>
    <w:p w14:paraId="018B0CB4" w14:textId="77777777" w:rsidR="00DC67E1" w:rsidRPr="00E05757" w:rsidRDefault="00DC67E1" w:rsidP="00E05757">
      <w:pPr>
        <w:pStyle w:val="Standard"/>
        <w:spacing w:line="276" w:lineRule="auto"/>
        <w:jc w:val="both"/>
        <w:rPr>
          <w:rFonts w:ascii="Times New Roman" w:hAnsi="Times New Roman" w:cs="Times New Roman"/>
          <w:b/>
          <w:bCs/>
          <w:sz w:val="22"/>
          <w:szCs w:val="22"/>
        </w:rPr>
      </w:pPr>
    </w:p>
    <w:p w14:paraId="2E337DCE" w14:textId="7D35C52D" w:rsidR="00DC67E1" w:rsidRPr="00E05757" w:rsidRDefault="00E05757" w:rsidP="00E05757">
      <w:pPr>
        <w:pStyle w:val="Standard"/>
        <w:spacing w:line="276" w:lineRule="auto"/>
        <w:jc w:val="both"/>
        <w:rPr>
          <w:rFonts w:ascii="Times New Roman" w:hAnsi="Times New Roman" w:cs="Times New Roman"/>
          <w:b/>
          <w:bCs/>
          <w:sz w:val="22"/>
          <w:szCs w:val="22"/>
        </w:rPr>
      </w:pPr>
      <w:r w:rsidRPr="00E05757">
        <w:rPr>
          <w:rFonts w:ascii="Times New Roman" w:hAnsi="Times New Roman" w:cs="Times New Roman"/>
          <w:b/>
          <w:bCs/>
          <w:sz w:val="22"/>
          <w:szCs w:val="22"/>
        </w:rPr>
        <w:t>Uwagi:</w:t>
      </w:r>
    </w:p>
    <w:p w14:paraId="086E1C35" w14:textId="77777777" w:rsidR="00DC67E1" w:rsidRPr="00E05757" w:rsidRDefault="00E05757" w:rsidP="00E05757">
      <w:pPr>
        <w:pStyle w:val="Standard"/>
        <w:spacing w:line="276" w:lineRule="auto"/>
        <w:jc w:val="both"/>
        <w:rPr>
          <w:rFonts w:ascii="Times New Roman" w:hAnsi="Times New Roman" w:cs="Times New Roman"/>
          <w:sz w:val="22"/>
          <w:szCs w:val="22"/>
          <w:u w:val="single"/>
        </w:rPr>
      </w:pPr>
      <w:r w:rsidRPr="00E05757">
        <w:rPr>
          <w:rFonts w:ascii="Times New Roman" w:hAnsi="Times New Roman" w:cs="Times New Roman"/>
          <w:sz w:val="22"/>
          <w:szCs w:val="22"/>
          <w:u w:val="single"/>
        </w:rPr>
        <w:t>Szpitale posiadające oddziały zakaźne bądź leczące osoby chore na choroby zakaźne są ustawowo zobowiązane do prowadzenia dezynfekcji ścieków. Obliguje je do tego Ustawa z dnia 7 czerwca 2001 r. o zbiorowym zaopatrzeniu w wodę i zbiorowym odprowadzaniu ścieków (Dz.U. nr 72, poz. 747 z późniejszymi zmianami). WSS Olsztyn nie ma oddziałów zakaźnych, ale obsługuje pacjentów izolowanych ze wskazań epidemiologicznych. Dlatego musimy zastosować urządzenia mające na celu dostosowanie jakości ścieków do standardów środowiskowych lub innych norm jakości w zakresie ich recyklingu i ponownego wykorzystania.</w:t>
      </w:r>
    </w:p>
    <w:p w14:paraId="033CE4F7" w14:textId="77777777" w:rsidR="00DC67E1" w:rsidRPr="00E05757" w:rsidRDefault="00DC67E1" w:rsidP="00E05757">
      <w:pPr>
        <w:pStyle w:val="Standard"/>
        <w:spacing w:line="276" w:lineRule="auto"/>
        <w:jc w:val="both"/>
        <w:rPr>
          <w:rFonts w:ascii="Times New Roman" w:hAnsi="Times New Roman" w:cs="Times New Roman"/>
          <w:sz w:val="22"/>
          <w:szCs w:val="22"/>
          <w:u w:val="single"/>
        </w:rPr>
      </w:pPr>
    </w:p>
    <w:p w14:paraId="522884B0" w14:textId="77777777" w:rsidR="00DC67E1" w:rsidRPr="00E05757" w:rsidRDefault="00E05757" w:rsidP="00E05757">
      <w:pPr>
        <w:pStyle w:val="Standard"/>
        <w:spacing w:line="276" w:lineRule="auto"/>
        <w:jc w:val="both"/>
        <w:rPr>
          <w:rFonts w:ascii="Times New Roman" w:hAnsi="Times New Roman" w:cs="Times New Roman"/>
          <w:sz w:val="22"/>
          <w:szCs w:val="22"/>
          <w:u w:val="single"/>
        </w:rPr>
      </w:pPr>
      <w:r w:rsidRPr="00E05757">
        <w:rPr>
          <w:rFonts w:ascii="Times New Roman" w:hAnsi="Times New Roman" w:cs="Times New Roman"/>
          <w:kern w:val="0"/>
          <w:sz w:val="22"/>
          <w:szCs w:val="22"/>
          <w:u w:val="single"/>
          <w:shd w:val="clear" w:color="auto" w:fill="FFFFFF"/>
        </w:rPr>
        <w:t>Należy nadmienić, że w Polsce występuje pewna niespójność przepisów dotyczących uzyskania bezpiecznej jakości wody z oczyszczonych ścieków, wykonawstwa instalacji i właściwej eksploatacji. Wykorzystanie ścieków szarych jako alternatywnego źródła wody w budynku nie podlega przepisom prawnym. Polskie prawo dopuszcza wykorzystanie wód opadowych m.in. do spłukiwania toalet czy podlewania ogrodu, lecz nie wspomina o wykorzystaniu w tym celu ścieków szarych.</w:t>
      </w:r>
    </w:p>
    <w:p w14:paraId="77772D2D" w14:textId="77777777" w:rsidR="00DC67E1" w:rsidRPr="00E05757" w:rsidRDefault="00DC67E1" w:rsidP="00E05757">
      <w:pPr>
        <w:pStyle w:val="Standard"/>
        <w:spacing w:line="276" w:lineRule="auto"/>
        <w:jc w:val="both"/>
        <w:rPr>
          <w:rFonts w:ascii="Times New Roman" w:hAnsi="Times New Roman" w:cs="Times New Roman"/>
          <w:sz w:val="22"/>
          <w:szCs w:val="22"/>
        </w:rPr>
      </w:pPr>
    </w:p>
    <w:p w14:paraId="320D1501" w14:textId="77777777" w:rsidR="00DC67E1" w:rsidRPr="00E05757" w:rsidRDefault="00DC67E1" w:rsidP="00E05757">
      <w:pPr>
        <w:spacing w:line="276" w:lineRule="auto"/>
        <w:rPr>
          <w:rFonts w:ascii="Times New Roman" w:hAnsi="Times New Roman" w:cs="Times New Roman"/>
          <w:sz w:val="22"/>
          <w:szCs w:val="22"/>
        </w:rPr>
      </w:pPr>
    </w:p>
    <w:p w14:paraId="3AEB925E" w14:textId="77777777" w:rsidR="00DC67E1" w:rsidRPr="00E05757" w:rsidRDefault="00DC67E1" w:rsidP="00E05757">
      <w:pPr>
        <w:spacing w:line="276" w:lineRule="auto"/>
        <w:rPr>
          <w:rFonts w:ascii="Times New Roman" w:hAnsi="Times New Roman" w:cs="Times New Roman"/>
          <w:sz w:val="22"/>
          <w:szCs w:val="22"/>
        </w:rPr>
      </w:pPr>
    </w:p>
    <w:p w14:paraId="7A5AF32A" w14:textId="77777777" w:rsidR="00DC67E1" w:rsidRPr="00E05757" w:rsidRDefault="00DC67E1" w:rsidP="00E05757">
      <w:pPr>
        <w:spacing w:line="276" w:lineRule="auto"/>
        <w:rPr>
          <w:rFonts w:ascii="Times New Roman" w:hAnsi="Times New Roman" w:cs="Times New Roman"/>
          <w:sz w:val="22"/>
          <w:szCs w:val="22"/>
        </w:rPr>
      </w:pPr>
    </w:p>
    <w:sectPr w:rsidR="00DC67E1" w:rsidRPr="00E05757">
      <w:headerReference w:type="default" r:id="rId8"/>
      <w:pgSz w:w="11906" w:h="16838"/>
      <w:pgMar w:top="1134" w:right="1134" w:bottom="1134" w:left="1134" w:header="0" w:footer="0" w:gutter="0"/>
      <w:cols w:space="708"/>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DE4804" w14:textId="77777777" w:rsidR="00E05757" w:rsidRDefault="00E05757" w:rsidP="00E05757">
      <w:r>
        <w:separator/>
      </w:r>
    </w:p>
  </w:endnote>
  <w:endnote w:type="continuationSeparator" w:id="0">
    <w:p w14:paraId="6BD147F8" w14:textId="77777777" w:rsidR="00E05757" w:rsidRDefault="00E05757" w:rsidP="00E057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OpenSymbol">
    <w:panose1 w:val="05010000000000000000"/>
    <w:charset w:val="00"/>
    <w:family w:val="auto"/>
    <w:pitch w:val="variable"/>
    <w:sig w:usb0="800000AF" w:usb1="1001ECEA" w:usb2="00000000" w:usb3="00000000" w:csb0="8000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ora-Regular">
    <w:panose1 w:val="00000000000000000000"/>
    <w:charset w:val="00"/>
    <w:family w:val="roman"/>
    <w:notTrueType/>
    <w:pitch w:val="default"/>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495AA3" w14:textId="77777777" w:rsidR="00E05757" w:rsidRDefault="00E05757" w:rsidP="00E05757">
      <w:r>
        <w:separator/>
      </w:r>
    </w:p>
  </w:footnote>
  <w:footnote w:type="continuationSeparator" w:id="0">
    <w:p w14:paraId="2BA25AAA" w14:textId="77777777" w:rsidR="00E05757" w:rsidRDefault="00E05757" w:rsidP="00E057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28332E" w14:textId="77777777" w:rsidR="00E05757" w:rsidRDefault="00E05757">
    <w:pPr>
      <w:pStyle w:val="Nagwek"/>
      <w:rPr>
        <w:rFonts w:ascii="Times New Roman" w:hAnsi="Times New Roman" w:cs="Times New Roman"/>
        <w:sz w:val="16"/>
        <w:szCs w:val="16"/>
      </w:rPr>
    </w:pPr>
  </w:p>
  <w:p w14:paraId="1226B945" w14:textId="46AE9BE9" w:rsidR="00E05757" w:rsidRPr="00E05757" w:rsidRDefault="00E05757">
    <w:pPr>
      <w:pStyle w:val="Nagwek"/>
      <w:rPr>
        <w:rFonts w:ascii="Times New Roman" w:hAnsi="Times New Roman" w:cs="Times New Roman"/>
        <w:sz w:val="16"/>
        <w:szCs w:val="16"/>
      </w:rPr>
    </w:pPr>
    <w:r w:rsidRPr="00E05757">
      <w:rPr>
        <w:rFonts w:ascii="Times New Roman" w:hAnsi="Times New Roman" w:cs="Times New Roman"/>
        <w:sz w:val="16"/>
        <w:szCs w:val="16"/>
      </w:rPr>
      <w:t xml:space="preserve">DZPZ/1/2651/2025 </w:t>
    </w:r>
    <w:r>
      <w:rPr>
        <w:rFonts w:ascii="Times New Roman" w:hAnsi="Times New Roman" w:cs="Times New Roman"/>
        <w:sz w:val="16"/>
        <w:szCs w:val="16"/>
      </w:rPr>
      <w:t xml:space="preserve">                                                                                                                                                                 </w:t>
    </w:r>
    <w:r w:rsidRPr="00E05757">
      <w:rPr>
        <w:rFonts w:ascii="Times New Roman" w:hAnsi="Times New Roman" w:cs="Times New Roman"/>
        <w:sz w:val="16"/>
        <w:szCs w:val="16"/>
      </w:rPr>
      <w:t xml:space="preserve">Załącznik nr </w:t>
    </w:r>
    <w:r w:rsidR="00924315">
      <w:rPr>
        <w:rFonts w:ascii="Times New Roman" w:hAnsi="Times New Roman" w:cs="Times New Roman"/>
        <w:sz w:val="16"/>
        <w:szCs w:val="16"/>
      </w:rPr>
      <w:t>2</w:t>
    </w:r>
    <w:r w:rsidRPr="00E05757">
      <w:rPr>
        <w:rFonts w:ascii="Times New Roman" w:hAnsi="Times New Roman" w:cs="Times New Roman"/>
        <w:sz w:val="16"/>
        <w:szCs w:val="16"/>
      </w:rPr>
      <w:t xml:space="preserve"> do Ogłoszenia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346F4"/>
    <w:multiLevelType w:val="multilevel"/>
    <w:tmpl w:val="98404B72"/>
    <w:lvl w:ilvl="0">
      <w:start w:val="1"/>
      <w:numFmt w:val="bullet"/>
      <w:lvlText w:val=""/>
      <w:lvlJc w:val="left"/>
      <w:pPr>
        <w:tabs>
          <w:tab w:val="num" w:pos="0"/>
        </w:tabs>
        <w:ind w:left="720" w:hanging="360"/>
      </w:pPr>
      <w:rPr>
        <w:rFonts w:ascii="Symbol" w:hAnsi="Symbol" w:cs="Symbol" w:hint="default"/>
      </w:rPr>
    </w:lvl>
    <w:lvl w:ilvl="1">
      <w:numFmt w:val="bullet"/>
      <w:lvlText w:val="o"/>
      <w:lvlJc w:val="left"/>
      <w:pPr>
        <w:tabs>
          <w:tab w:val="num" w:pos="0"/>
        </w:tabs>
        <w:ind w:left="1440" w:hanging="360"/>
      </w:pPr>
      <w:rPr>
        <w:rFonts w:ascii="Courier New" w:hAnsi="Courier New" w:cs="Courier New" w:hint="default"/>
      </w:rPr>
    </w:lvl>
    <w:lvl w:ilvl="2">
      <w:numFmt w:val="bullet"/>
      <w:lvlText w:val=""/>
      <w:lvlJc w:val="left"/>
      <w:pPr>
        <w:tabs>
          <w:tab w:val="num" w:pos="0"/>
        </w:tabs>
        <w:ind w:left="2160" w:hanging="360"/>
      </w:pPr>
      <w:rPr>
        <w:rFonts w:ascii="Wingdings" w:hAnsi="Wingdings" w:cs="Wingdings" w:hint="default"/>
      </w:rPr>
    </w:lvl>
    <w:lvl w:ilvl="3">
      <w:numFmt w:val="bullet"/>
      <w:lvlText w:val=""/>
      <w:lvlJc w:val="left"/>
      <w:pPr>
        <w:tabs>
          <w:tab w:val="num" w:pos="0"/>
        </w:tabs>
        <w:ind w:left="2880" w:hanging="360"/>
      </w:pPr>
      <w:rPr>
        <w:rFonts w:ascii="Symbol" w:hAnsi="Symbol" w:cs="Symbol" w:hint="default"/>
      </w:rPr>
    </w:lvl>
    <w:lvl w:ilvl="4">
      <w:numFmt w:val="bullet"/>
      <w:lvlText w:val="o"/>
      <w:lvlJc w:val="left"/>
      <w:pPr>
        <w:tabs>
          <w:tab w:val="num" w:pos="0"/>
        </w:tabs>
        <w:ind w:left="3600" w:hanging="360"/>
      </w:pPr>
      <w:rPr>
        <w:rFonts w:ascii="Courier New" w:hAnsi="Courier New" w:cs="Courier New" w:hint="default"/>
      </w:rPr>
    </w:lvl>
    <w:lvl w:ilvl="5">
      <w:numFmt w:val="bullet"/>
      <w:lvlText w:val=""/>
      <w:lvlJc w:val="left"/>
      <w:pPr>
        <w:tabs>
          <w:tab w:val="num" w:pos="0"/>
        </w:tabs>
        <w:ind w:left="4320" w:hanging="360"/>
      </w:pPr>
      <w:rPr>
        <w:rFonts w:ascii="Wingdings" w:hAnsi="Wingdings" w:cs="Wingdings" w:hint="default"/>
      </w:rPr>
    </w:lvl>
    <w:lvl w:ilvl="6">
      <w:numFmt w:val="bullet"/>
      <w:lvlText w:val=""/>
      <w:lvlJc w:val="left"/>
      <w:pPr>
        <w:tabs>
          <w:tab w:val="num" w:pos="0"/>
        </w:tabs>
        <w:ind w:left="5040" w:hanging="360"/>
      </w:pPr>
      <w:rPr>
        <w:rFonts w:ascii="Symbol" w:hAnsi="Symbol" w:cs="Symbol" w:hint="default"/>
      </w:rPr>
    </w:lvl>
    <w:lvl w:ilvl="7">
      <w:numFmt w:val="bullet"/>
      <w:lvlText w:val="o"/>
      <w:lvlJc w:val="left"/>
      <w:pPr>
        <w:tabs>
          <w:tab w:val="num" w:pos="0"/>
        </w:tabs>
        <w:ind w:left="5760" w:hanging="360"/>
      </w:pPr>
      <w:rPr>
        <w:rFonts w:ascii="Courier New" w:hAnsi="Courier New" w:cs="Courier New" w:hint="default"/>
      </w:rPr>
    </w:lvl>
    <w:lvl w:ilvl="8">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15760803"/>
    <w:multiLevelType w:val="multilevel"/>
    <w:tmpl w:val="FCA0282A"/>
    <w:lvl w:ilvl="0">
      <w:start w:val="1"/>
      <w:numFmt w:val="bullet"/>
      <w:lvlText w:val=""/>
      <w:lvlJc w:val="left"/>
      <w:pPr>
        <w:tabs>
          <w:tab w:val="num" w:pos="0"/>
        </w:tabs>
        <w:ind w:left="720" w:hanging="360"/>
      </w:pPr>
      <w:rPr>
        <w:rFonts w:ascii="Symbol" w:hAnsi="Symbol" w:cs="Symbol" w:hint="default"/>
      </w:rPr>
    </w:lvl>
    <w:lvl w:ilvl="1">
      <w:numFmt w:val="bullet"/>
      <w:lvlText w:val="o"/>
      <w:lvlJc w:val="left"/>
      <w:pPr>
        <w:tabs>
          <w:tab w:val="num" w:pos="0"/>
        </w:tabs>
        <w:ind w:left="1440" w:hanging="360"/>
      </w:pPr>
      <w:rPr>
        <w:rFonts w:ascii="Courier New" w:hAnsi="Courier New" w:cs="Courier New" w:hint="default"/>
      </w:rPr>
    </w:lvl>
    <w:lvl w:ilvl="2">
      <w:numFmt w:val="bullet"/>
      <w:lvlText w:val=""/>
      <w:lvlJc w:val="left"/>
      <w:pPr>
        <w:tabs>
          <w:tab w:val="num" w:pos="0"/>
        </w:tabs>
        <w:ind w:left="2160" w:hanging="360"/>
      </w:pPr>
      <w:rPr>
        <w:rFonts w:ascii="Wingdings" w:hAnsi="Wingdings" w:cs="Wingdings" w:hint="default"/>
      </w:rPr>
    </w:lvl>
    <w:lvl w:ilvl="3">
      <w:numFmt w:val="bullet"/>
      <w:lvlText w:val=""/>
      <w:lvlJc w:val="left"/>
      <w:pPr>
        <w:tabs>
          <w:tab w:val="num" w:pos="0"/>
        </w:tabs>
        <w:ind w:left="2880" w:hanging="360"/>
      </w:pPr>
      <w:rPr>
        <w:rFonts w:ascii="Symbol" w:hAnsi="Symbol" w:cs="Symbol" w:hint="default"/>
      </w:rPr>
    </w:lvl>
    <w:lvl w:ilvl="4">
      <w:numFmt w:val="bullet"/>
      <w:lvlText w:val="o"/>
      <w:lvlJc w:val="left"/>
      <w:pPr>
        <w:tabs>
          <w:tab w:val="num" w:pos="0"/>
        </w:tabs>
        <w:ind w:left="3600" w:hanging="360"/>
      </w:pPr>
      <w:rPr>
        <w:rFonts w:ascii="Courier New" w:hAnsi="Courier New" w:cs="Courier New" w:hint="default"/>
      </w:rPr>
    </w:lvl>
    <w:lvl w:ilvl="5">
      <w:numFmt w:val="bullet"/>
      <w:lvlText w:val=""/>
      <w:lvlJc w:val="left"/>
      <w:pPr>
        <w:tabs>
          <w:tab w:val="num" w:pos="0"/>
        </w:tabs>
        <w:ind w:left="4320" w:hanging="360"/>
      </w:pPr>
      <w:rPr>
        <w:rFonts w:ascii="Wingdings" w:hAnsi="Wingdings" w:cs="Wingdings" w:hint="default"/>
      </w:rPr>
    </w:lvl>
    <w:lvl w:ilvl="6">
      <w:numFmt w:val="bullet"/>
      <w:lvlText w:val=""/>
      <w:lvlJc w:val="left"/>
      <w:pPr>
        <w:tabs>
          <w:tab w:val="num" w:pos="0"/>
        </w:tabs>
        <w:ind w:left="5040" w:hanging="360"/>
      </w:pPr>
      <w:rPr>
        <w:rFonts w:ascii="Symbol" w:hAnsi="Symbol" w:cs="Symbol" w:hint="default"/>
      </w:rPr>
    </w:lvl>
    <w:lvl w:ilvl="7">
      <w:numFmt w:val="bullet"/>
      <w:lvlText w:val="o"/>
      <w:lvlJc w:val="left"/>
      <w:pPr>
        <w:tabs>
          <w:tab w:val="num" w:pos="0"/>
        </w:tabs>
        <w:ind w:left="5760" w:hanging="360"/>
      </w:pPr>
      <w:rPr>
        <w:rFonts w:ascii="Courier New" w:hAnsi="Courier New" w:cs="Courier New" w:hint="default"/>
      </w:rPr>
    </w:lvl>
    <w:lvl w:ilvl="8">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178166FA"/>
    <w:multiLevelType w:val="multilevel"/>
    <w:tmpl w:val="97A8A26E"/>
    <w:lvl w:ilvl="0">
      <w:start w:val="1"/>
      <w:numFmt w:val="decimal"/>
      <w:lvlText w:val="%1."/>
      <w:lvlJc w:val="left"/>
      <w:pPr>
        <w:tabs>
          <w:tab w:val="num" w:pos="0"/>
        </w:tabs>
        <w:ind w:left="360" w:hanging="360"/>
      </w:pPr>
    </w:lvl>
    <w:lvl w:ilvl="1">
      <w:start w:val="1"/>
      <w:numFmt w:val="decimal"/>
      <w:lvlText w:val="%1.%2."/>
      <w:lvlJc w:val="left"/>
      <w:pPr>
        <w:tabs>
          <w:tab w:val="num" w:pos="0"/>
        </w:tabs>
        <w:ind w:left="1440" w:hanging="720"/>
      </w:p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numFmt w:val="bullet"/>
      <w:lvlText w:val=""/>
      <w:lvlJc w:val="left"/>
      <w:pPr>
        <w:tabs>
          <w:tab w:val="num" w:pos="0"/>
        </w:tabs>
        <w:ind w:left="3960" w:hanging="1080"/>
      </w:pPr>
      <w:rPr>
        <w:rFonts w:ascii="Symbol" w:hAnsi="Symbol" w:cs="Symbol" w:hint="default"/>
      </w:r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3" w15:restartNumberingAfterBreak="0">
    <w:nsid w:val="1BB1020A"/>
    <w:multiLevelType w:val="multilevel"/>
    <w:tmpl w:val="BAC49D6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1C692093"/>
    <w:multiLevelType w:val="multilevel"/>
    <w:tmpl w:val="BC10376A"/>
    <w:lvl w:ilvl="0">
      <w:start w:val="1"/>
      <w:numFmt w:val="bullet"/>
      <w:lvlText w:val=""/>
      <w:lvlJc w:val="left"/>
      <w:pPr>
        <w:tabs>
          <w:tab w:val="num" w:pos="0"/>
        </w:tabs>
        <w:ind w:left="360" w:hanging="360"/>
      </w:pPr>
      <w:rPr>
        <w:rFonts w:ascii="Symbol" w:hAnsi="Symbol" w:cs="Symbol" w:hint="default"/>
      </w:rPr>
    </w:lvl>
    <w:lvl w:ilvl="1">
      <w:numFmt w:val="bullet"/>
      <w:lvlText w:val=""/>
      <w:lvlJc w:val="left"/>
      <w:pPr>
        <w:tabs>
          <w:tab w:val="num" w:pos="0"/>
        </w:tabs>
        <w:ind w:left="1080" w:hanging="360"/>
      </w:pPr>
      <w:rPr>
        <w:rFonts w:ascii="Wingdings" w:hAnsi="Wingdings" w:cs="Wingdings" w:hint="default"/>
      </w:rPr>
    </w:lvl>
    <w:lvl w:ilvl="2">
      <w:numFmt w:val="bullet"/>
      <w:lvlText w:val=""/>
      <w:lvlJc w:val="left"/>
      <w:pPr>
        <w:tabs>
          <w:tab w:val="num" w:pos="0"/>
        </w:tabs>
        <w:ind w:left="1800" w:hanging="360"/>
      </w:pPr>
      <w:rPr>
        <w:rFonts w:ascii="Wingdings" w:hAnsi="Wingdings" w:cs="Wingdings" w:hint="default"/>
      </w:rPr>
    </w:lvl>
    <w:lvl w:ilvl="3">
      <w:numFmt w:val="bullet"/>
      <w:lvlText w:val=""/>
      <w:lvlJc w:val="left"/>
      <w:pPr>
        <w:tabs>
          <w:tab w:val="num" w:pos="0"/>
        </w:tabs>
        <w:ind w:left="2520" w:hanging="360"/>
      </w:pPr>
      <w:rPr>
        <w:rFonts w:ascii="Symbol" w:hAnsi="Symbol" w:cs="Symbol" w:hint="default"/>
      </w:rPr>
    </w:lvl>
    <w:lvl w:ilvl="4">
      <w:numFmt w:val="bullet"/>
      <w:lvlText w:val="o"/>
      <w:lvlJc w:val="left"/>
      <w:pPr>
        <w:tabs>
          <w:tab w:val="num" w:pos="0"/>
        </w:tabs>
        <w:ind w:left="3240" w:hanging="360"/>
      </w:pPr>
      <w:rPr>
        <w:rFonts w:ascii="Courier New" w:hAnsi="Courier New" w:cs="Courier New" w:hint="default"/>
      </w:rPr>
    </w:lvl>
    <w:lvl w:ilvl="5">
      <w:numFmt w:val="bullet"/>
      <w:lvlText w:val=""/>
      <w:lvlJc w:val="left"/>
      <w:pPr>
        <w:tabs>
          <w:tab w:val="num" w:pos="0"/>
        </w:tabs>
        <w:ind w:left="3960" w:hanging="360"/>
      </w:pPr>
      <w:rPr>
        <w:rFonts w:ascii="Wingdings" w:hAnsi="Wingdings" w:cs="Wingdings" w:hint="default"/>
      </w:rPr>
    </w:lvl>
    <w:lvl w:ilvl="6">
      <w:numFmt w:val="bullet"/>
      <w:lvlText w:val=""/>
      <w:lvlJc w:val="left"/>
      <w:pPr>
        <w:tabs>
          <w:tab w:val="num" w:pos="0"/>
        </w:tabs>
        <w:ind w:left="4680" w:hanging="360"/>
      </w:pPr>
      <w:rPr>
        <w:rFonts w:ascii="Symbol" w:hAnsi="Symbol" w:cs="Symbol" w:hint="default"/>
      </w:rPr>
    </w:lvl>
    <w:lvl w:ilvl="7">
      <w:numFmt w:val="bullet"/>
      <w:lvlText w:val="o"/>
      <w:lvlJc w:val="left"/>
      <w:pPr>
        <w:tabs>
          <w:tab w:val="num" w:pos="0"/>
        </w:tabs>
        <w:ind w:left="5400" w:hanging="360"/>
      </w:pPr>
      <w:rPr>
        <w:rFonts w:ascii="Courier New" w:hAnsi="Courier New" w:cs="Courier New" w:hint="default"/>
      </w:rPr>
    </w:lvl>
    <w:lvl w:ilvl="8">
      <w:numFmt w:val="bullet"/>
      <w:lvlText w:val=""/>
      <w:lvlJc w:val="left"/>
      <w:pPr>
        <w:tabs>
          <w:tab w:val="num" w:pos="0"/>
        </w:tabs>
        <w:ind w:left="6120" w:hanging="360"/>
      </w:pPr>
      <w:rPr>
        <w:rFonts w:ascii="Wingdings" w:hAnsi="Wingdings" w:cs="Wingdings" w:hint="default"/>
      </w:rPr>
    </w:lvl>
  </w:abstractNum>
  <w:abstractNum w:abstractNumId="5" w15:restartNumberingAfterBreak="0">
    <w:nsid w:val="263F6E1B"/>
    <w:multiLevelType w:val="multilevel"/>
    <w:tmpl w:val="B470C5A0"/>
    <w:lvl w:ilvl="0">
      <w:numFmt w:val="bullet"/>
      <w:lvlText w:val=""/>
      <w:lvlJc w:val="left"/>
      <w:pPr>
        <w:tabs>
          <w:tab w:val="num" w:pos="0"/>
        </w:tabs>
        <w:ind w:left="360" w:hanging="360"/>
      </w:pPr>
      <w:rPr>
        <w:rFonts w:ascii="Symbol" w:hAnsi="Symbol" w:cs="Symbol" w:hint="default"/>
      </w:rPr>
    </w:lvl>
    <w:lvl w:ilvl="1">
      <w:numFmt w:val="bullet"/>
      <w:lvlText w:val=""/>
      <w:lvlJc w:val="left"/>
      <w:pPr>
        <w:tabs>
          <w:tab w:val="num" w:pos="0"/>
        </w:tabs>
        <w:ind w:left="1080" w:hanging="360"/>
      </w:pPr>
      <w:rPr>
        <w:rFonts w:ascii="Wingdings" w:hAnsi="Wingdings" w:cs="Wingdings" w:hint="default"/>
      </w:rPr>
    </w:lvl>
    <w:lvl w:ilvl="2">
      <w:numFmt w:val="bullet"/>
      <w:lvlText w:val=""/>
      <w:lvlJc w:val="left"/>
      <w:pPr>
        <w:tabs>
          <w:tab w:val="num" w:pos="0"/>
        </w:tabs>
        <w:ind w:left="1800" w:hanging="360"/>
      </w:pPr>
      <w:rPr>
        <w:rFonts w:ascii="Wingdings" w:hAnsi="Wingdings" w:cs="Wingdings" w:hint="default"/>
      </w:rPr>
    </w:lvl>
    <w:lvl w:ilvl="3">
      <w:numFmt w:val="bullet"/>
      <w:lvlText w:val=""/>
      <w:lvlJc w:val="left"/>
      <w:pPr>
        <w:tabs>
          <w:tab w:val="num" w:pos="0"/>
        </w:tabs>
        <w:ind w:left="2520" w:hanging="360"/>
      </w:pPr>
      <w:rPr>
        <w:rFonts w:ascii="Symbol" w:hAnsi="Symbol" w:cs="Symbol" w:hint="default"/>
      </w:rPr>
    </w:lvl>
    <w:lvl w:ilvl="4">
      <w:numFmt w:val="bullet"/>
      <w:lvlText w:val="o"/>
      <w:lvlJc w:val="left"/>
      <w:pPr>
        <w:tabs>
          <w:tab w:val="num" w:pos="0"/>
        </w:tabs>
        <w:ind w:left="3240" w:hanging="360"/>
      </w:pPr>
      <w:rPr>
        <w:rFonts w:ascii="Courier New" w:hAnsi="Courier New" w:cs="Courier New" w:hint="default"/>
      </w:rPr>
    </w:lvl>
    <w:lvl w:ilvl="5">
      <w:numFmt w:val="bullet"/>
      <w:lvlText w:val=""/>
      <w:lvlJc w:val="left"/>
      <w:pPr>
        <w:tabs>
          <w:tab w:val="num" w:pos="0"/>
        </w:tabs>
        <w:ind w:left="3960" w:hanging="360"/>
      </w:pPr>
      <w:rPr>
        <w:rFonts w:ascii="Wingdings" w:hAnsi="Wingdings" w:cs="Wingdings" w:hint="default"/>
      </w:rPr>
    </w:lvl>
    <w:lvl w:ilvl="6">
      <w:numFmt w:val="bullet"/>
      <w:lvlText w:val=""/>
      <w:lvlJc w:val="left"/>
      <w:pPr>
        <w:tabs>
          <w:tab w:val="num" w:pos="0"/>
        </w:tabs>
        <w:ind w:left="4680" w:hanging="360"/>
      </w:pPr>
      <w:rPr>
        <w:rFonts w:ascii="Symbol" w:hAnsi="Symbol" w:cs="Symbol" w:hint="default"/>
      </w:rPr>
    </w:lvl>
    <w:lvl w:ilvl="7">
      <w:numFmt w:val="bullet"/>
      <w:lvlText w:val="o"/>
      <w:lvlJc w:val="left"/>
      <w:pPr>
        <w:tabs>
          <w:tab w:val="num" w:pos="0"/>
        </w:tabs>
        <w:ind w:left="5400" w:hanging="360"/>
      </w:pPr>
      <w:rPr>
        <w:rFonts w:ascii="Courier New" w:hAnsi="Courier New" w:cs="Courier New" w:hint="default"/>
      </w:rPr>
    </w:lvl>
    <w:lvl w:ilvl="8">
      <w:numFmt w:val="bullet"/>
      <w:lvlText w:val=""/>
      <w:lvlJc w:val="left"/>
      <w:pPr>
        <w:tabs>
          <w:tab w:val="num" w:pos="0"/>
        </w:tabs>
        <w:ind w:left="6120" w:hanging="360"/>
      </w:pPr>
      <w:rPr>
        <w:rFonts w:ascii="Wingdings" w:hAnsi="Wingdings" w:cs="Wingdings" w:hint="default"/>
      </w:rPr>
    </w:lvl>
  </w:abstractNum>
  <w:abstractNum w:abstractNumId="6" w15:restartNumberingAfterBreak="0">
    <w:nsid w:val="26B64BBB"/>
    <w:multiLevelType w:val="multilevel"/>
    <w:tmpl w:val="119277E0"/>
    <w:lvl w:ilvl="0">
      <w:start w:val="1"/>
      <w:numFmt w:val="decimal"/>
      <w:lvlText w:val="%1."/>
      <w:lvlJc w:val="left"/>
      <w:pPr>
        <w:tabs>
          <w:tab w:val="num" w:pos="0"/>
        </w:tabs>
        <w:ind w:left="360" w:hanging="360"/>
      </w:pPr>
    </w:lvl>
    <w:lvl w:ilvl="1">
      <w:start w:val="1"/>
      <w:numFmt w:val="decimal"/>
      <w:lvlText w:val="%1.%2."/>
      <w:lvlJc w:val="left"/>
      <w:pPr>
        <w:tabs>
          <w:tab w:val="num" w:pos="0"/>
        </w:tabs>
        <w:ind w:left="1440" w:hanging="720"/>
      </w:p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numFmt w:val="bullet"/>
      <w:lvlText w:val=""/>
      <w:lvlJc w:val="left"/>
      <w:pPr>
        <w:tabs>
          <w:tab w:val="num" w:pos="0"/>
        </w:tabs>
        <w:ind w:left="3960" w:hanging="1080"/>
      </w:pPr>
      <w:rPr>
        <w:rFonts w:ascii="Symbol" w:hAnsi="Symbol" w:cs="Symbol" w:hint="default"/>
      </w:r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7" w15:restartNumberingAfterBreak="0">
    <w:nsid w:val="35B5241B"/>
    <w:multiLevelType w:val="multilevel"/>
    <w:tmpl w:val="CE645704"/>
    <w:lvl w:ilvl="0">
      <w:start w:val="1"/>
      <w:numFmt w:val="bullet"/>
      <w:lvlText w:val=""/>
      <w:lvlJc w:val="left"/>
      <w:pPr>
        <w:tabs>
          <w:tab w:val="num" w:pos="0"/>
        </w:tabs>
        <w:ind w:left="1069" w:hanging="360"/>
      </w:pPr>
      <w:rPr>
        <w:rFonts w:ascii="Symbol" w:hAnsi="Symbol" w:cs="Symbol" w:hint="default"/>
      </w:rPr>
    </w:lvl>
    <w:lvl w:ilvl="1">
      <w:numFmt w:val="bullet"/>
      <w:lvlText w:val="o"/>
      <w:lvlJc w:val="left"/>
      <w:pPr>
        <w:tabs>
          <w:tab w:val="num" w:pos="0"/>
        </w:tabs>
        <w:ind w:left="1789" w:hanging="360"/>
      </w:pPr>
      <w:rPr>
        <w:rFonts w:ascii="Courier New" w:hAnsi="Courier New" w:cs="Courier New" w:hint="default"/>
      </w:rPr>
    </w:lvl>
    <w:lvl w:ilvl="2">
      <w:numFmt w:val="bullet"/>
      <w:lvlText w:val=""/>
      <w:lvlJc w:val="left"/>
      <w:pPr>
        <w:tabs>
          <w:tab w:val="num" w:pos="0"/>
        </w:tabs>
        <w:ind w:left="2509" w:hanging="360"/>
      </w:pPr>
      <w:rPr>
        <w:rFonts w:ascii="Wingdings" w:hAnsi="Wingdings" w:cs="Wingdings" w:hint="default"/>
      </w:rPr>
    </w:lvl>
    <w:lvl w:ilvl="3">
      <w:numFmt w:val="bullet"/>
      <w:lvlText w:val=""/>
      <w:lvlJc w:val="left"/>
      <w:pPr>
        <w:tabs>
          <w:tab w:val="num" w:pos="0"/>
        </w:tabs>
        <w:ind w:left="3229" w:hanging="360"/>
      </w:pPr>
      <w:rPr>
        <w:rFonts w:ascii="Symbol" w:hAnsi="Symbol" w:cs="Symbol" w:hint="default"/>
      </w:rPr>
    </w:lvl>
    <w:lvl w:ilvl="4">
      <w:numFmt w:val="bullet"/>
      <w:lvlText w:val="o"/>
      <w:lvlJc w:val="left"/>
      <w:pPr>
        <w:tabs>
          <w:tab w:val="num" w:pos="0"/>
        </w:tabs>
        <w:ind w:left="3949" w:hanging="360"/>
      </w:pPr>
      <w:rPr>
        <w:rFonts w:ascii="Courier New" w:hAnsi="Courier New" w:cs="Courier New" w:hint="default"/>
      </w:rPr>
    </w:lvl>
    <w:lvl w:ilvl="5">
      <w:numFmt w:val="bullet"/>
      <w:lvlText w:val=""/>
      <w:lvlJc w:val="left"/>
      <w:pPr>
        <w:tabs>
          <w:tab w:val="num" w:pos="0"/>
        </w:tabs>
        <w:ind w:left="4669" w:hanging="360"/>
      </w:pPr>
      <w:rPr>
        <w:rFonts w:ascii="Wingdings" w:hAnsi="Wingdings" w:cs="Wingdings" w:hint="default"/>
      </w:rPr>
    </w:lvl>
    <w:lvl w:ilvl="6">
      <w:numFmt w:val="bullet"/>
      <w:lvlText w:val=""/>
      <w:lvlJc w:val="left"/>
      <w:pPr>
        <w:tabs>
          <w:tab w:val="num" w:pos="0"/>
        </w:tabs>
        <w:ind w:left="5389" w:hanging="360"/>
      </w:pPr>
      <w:rPr>
        <w:rFonts w:ascii="Symbol" w:hAnsi="Symbol" w:cs="Symbol" w:hint="default"/>
      </w:rPr>
    </w:lvl>
    <w:lvl w:ilvl="7">
      <w:numFmt w:val="bullet"/>
      <w:lvlText w:val="o"/>
      <w:lvlJc w:val="left"/>
      <w:pPr>
        <w:tabs>
          <w:tab w:val="num" w:pos="0"/>
        </w:tabs>
        <w:ind w:left="6109" w:hanging="360"/>
      </w:pPr>
      <w:rPr>
        <w:rFonts w:ascii="Courier New" w:hAnsi="Courier New" w:cs="Courier New" w:hint="default"/>
      </w:rPr>
    </w:lvl>
    <w:lvl w:ilvl="8">
      <w:numFmt w:val="bullet"/>
      <w:lvlText w:val=""/>
      <w:lvlJc w:val="left"/>
      <w:pPr>
        <w:tabs>
          <w:tab w:val="num" w:pos="0"/>
        </w:tabs>
        <w:ind w:left="6829" w:hanging="360"/>
      </w:pPr>
      <w:rPr>
        <w:rFonts w:ascii="Wingdings" w:hAnsi="Wingdings" w:cs="Wingdings" w:hint="default"/>
      </w:rPr>
    </w:lvl>
  </w:abstractNum>
  <w:abstractNum w:abstractNumId="8" w15:restartNumberingAfterBreak="0">
    <w:nsid w:val="44D84DF3"/>
    <w:multiLevelType w:val="multilevel"/>
    <w:tmpl w:val="695457A6"/>
    <w:lvl w:ilvl="0">
      <w:start w:val="1"/>
      <w:numFmt w:val="bullet"/>
      <w:lvlText w:val=""/>
      <w:lvlJc w:val="left"/>
      <w:pPr>
        <w:tabs>
          <w:tab w:val="num" w:pos="0"/>
        </w:tabs>
        <w:ind w:left="1069" w:hanging="360"/>
      </w:pPr>
      <w:rPr>
        <w:rFonts w:ascii="Symbol" w:hAnsi="Symbol" w:cs="Symbol" w:hint="default"/>
      </w:rPr>
    </w:lvl>
    <w:lvl w:ilvl="1">
      <w:numFmt w:val="bullet"/>
      <w:lvlText w:val="o"/>
      <w:lvlJc w:val="left"/>
      <w:pPr>
        <w:tabs>
          <w:tab w:val="num" w:pos="0"/>
        </w:tabs>
        <w:ind w:left="1789" w:hanging="360"/>
      </w:pPr>
      <w:rPr>
        <w:rFonts w:ascii="Courier New" w:hAnsi="Courier New" w:cs="Courier New" w:hint="default"/>
      </w:rPr>
    </w:lvl>
    <w:lvl w:ilvl="2">
      <w:numFmt w:val="bullet"/>
      <w:lvlText w:val=""/>
      <w:lvlJc w:val="left"/>
      <w:pPr>
        <w:tabs>
          <w:tab w:val="num" w:pos="0"/>
        </w:tabs>
        <w:ind w:left="2509" w:hanging="360"/>
      </w:pPr>
      <w:rPr>
        <w:rFonts w:ascii="Wingdings" w:hAnsi="Wingdings" w:cs="Wingdings" w:hint="default"/>
      </w:rPr>
    </w:lvl>
    <w:lvl w:ilvl="3">
      <w:numFmt w:val="bullet"/>
      <w:lvlText w:val=""/>
      <w:lvlJc w:val="left"/>
      <w:pPr>
        <w:tabs>
          <w:tab w:val="num" w:pos="0"/>
        </w:tabs>
        <w:ind w:left="3229" w:hanging="360"/>
      </w:pPr>
      <w:rPr>
        <w:rFonts w:ascii="Symbol" w:hAnsi="Symbol" w:cs="Symbol" w:hint="default"/>
      </w:rPr>
    </w:lvl>
    <w:lvl w:ilvl="4">
      <w:numFmt w:val="bullet"/>
      <w:lvlText w:val="o"/>
      <w:lvlJc w:val="left"/>
      <w:pPr>
        <w:tabs>
          <w:tab w:val="num" w:pos="0"/>
        </w:tabs>
        <w:ind w:left="3949" w:hanging="360"/>
      </w:pPr>
      <w:rPr>
        <w:rFonts w:ascii="Courier New" w:hAnsi="Courier New" w:cs="Courier New" w:hint="default"/>
      </w:rPr>
    </w:lvl>
    <w:lvl w:ilvl="5">
      <w:numFmt w:val="bullet"/>
      <w:lvlText w:val=""/>
      <w:lvlJc w:val="left"/>
      <w:pPr>
        <w:tabs>
          <w:tab w:val="num" w:pos="0"/>
        </w:tabs>
        <w:ind w:left="4669" w:hanging="360"/>
      </w:pPr>
      <w:rPr>
        <w:rFonts w:ascii="Wingdings" w:hAnsi="Wingdings" w:cs="Wingdings" w:hint="default"/>
      </w:rPr>
    </w:lvl>
    <w:lvl w:ilvl="6">
      <w:numFmt w:val="bullet"/>
      <w:lvlText w:val=""/>
      <w:lvlJc w:val="left"/>
      <w:pPr>
        <w:tabs>
          <w:tab w:val="num" w:pos="0"/>
        </w:tabs>
        <w:ind w:left="5389" w:hanging="360"/>
      </w:pPr>
      <w:rPr>
        <w:rFonts w:ascii="Symbol" w:hAnsi="Symbol" w:cs="Symbol" w:hint="default"/>
      </w:rPr>
    </w:lvl>
    <w:lvl w:ilvl="7">
      <w:numFmt w:val="bullet"/>
      <w:lvlText w:val="o"/>
      <w:lvlJc w:val="left"/>
      <w:pPr>
        <w:tabs>
          <w:tab w:val="num" w:pos="0"/>
        </w:tabs>
        <w:ind w:left="6109" w:hanging="360"/>
      </w:pPr>
      <w:rPr>
        <w:rFonts w:ascii="Courier New" w:hAnsi="Courier New" w:cs="Courier New" w:hint="default"/>
      </w:rPr>
    </w:lvl>
    <w:lvl w:ilvl="8">
      <w:numFmt w:val="bullet"/>
      <w:lvlText w:val=""/>
      <w:lvlJc w:val="left"/>
      <w:pPr>
        <w:tabs>
          <w:tab w:val="num" w:pos="0"/>
        </w:tabs>
        <w:ind w:left="6829" w:hanging="360"/>
      </w:pPr>
      <w:rPr>
        <w:rFonts w:ascii="Wingdings" w:hAnsi="Wingdings" w:cs="Wingdings" w:hint="default"/>
      </w:rPr>
    </w:lvl>
  </w:abstractNum>
  <w:abstractNum w:abstractNumId="9" w15:restartNumberingAfterBreak="0">
    <w:nsid w:val="54D2555A"/>
    <w:multiLevelType w:val="multilevel"/>
    <w:tmpl w:val="4D007C18"/>
    <w:lvl w:ilvl="0">
      <w:start w:val="1"/>
      <w:numFmt w:val="bullet"/>
      <w:lvlText w:val=""/>
      <w:lvlJc w:val="left"/>
      <w:pPr>
        <w:tabs>
          <w:tab w:val="num" w:pos="0"/>
        </w:tabs>
        <w:ind w:left="360" w:hanging="360"/>
      </w:pPr>
      <w:rPr>
        <w:rFonts w:ascii="Symbol" w:hAnsi="Symbol" w:cs="Symbol" w:hint="default"/>
      </w:rPr>
    </w:lvl>
    <w:lvl w:ilvl="1">
      <w:numFmt w:val="bullet"/>
      <w:lvlText w:val=""/>
      <w:lvlJc w:val="left"/>
      <w:pPr>
        <w:tabs>
          <w:tab w:val="num" w:pos="0"/>
        </w:tabs>
        <w:ind w:left="1080" w:hanging="360"/>
      </w:pPr>
      <w:rPr>
        <w:rFonts w:ascii="Wingdings" w:hAnsi="Wingdings" w:cs="Wingdings" w:hint="default"/>
      </w:rPr>
    </w:lvl>
    <w:lvl w:ilvl="2">
      <w:numFmt w:val="bullet"/>
      <w:lvlText w:val=""/>
      <w:lvlJc w:val="left"/>
      <w:pPr>
        <w:tabs>
          <w:tab w:val="num" w:pos="0"/>
        </w:tabs>
        <w:ind w:left="1800" w:hanging="360"/>
      </w:pPr>
      <w:rPr>
        <w:rFonts w:ascii="Wingdings" w:hAnsi="Wingdings" w:cs="Wingdings" w:hint="default"/>
      </w:rPr>
    </w:lvl>
    <w:lvl w:ilvl="3">
      <w:numFmt w:val="bullet"/>
      <w:lvlText w:val=""/>
      <w:lvlJc w:val="left"/>
      <w:pPr>
        <w:tabs>
          <w:tab w:val="num" w:pos="0"/>
        </w:tabs>
        <w:ind w:left="2520" w:hanging="360"/>
      </w:pPr>
      <w:rPr>
        <w:rFonts w:ascii="Symbol" w:hAnsi="Symbol" w:cs="Symbol" w:hint="default"/>
      </w:rPr>
    </w:lvl>
    <w:lvl w:ilvl="4">
      <w:numFmt w:val="bullet"/>
      <w:lvlText w:val="o"/>
      <w:lvlJc w:val="left"/>
      <w:pPr>
        <w:tabs>
          <w:tab w:val="num" w:pos="0"/>
        </w:tabs>
        <w:ind w:left="3240" w:hanging="360"/>
      </w:pPr>
      <w:rPr>
        <w:rFonts w:ascii="Courier New" w:hAnsi="Courier New" w:cs="Courier New" w:hint="default"/>
      </w:rPr>
    </w:lvl>
    <w:lvl w:ilvl="5">
      <w:numFmt w:val="bullet"/>
      <w:lvlText w:val=""/>
      <w:lvlJc w:val="left"/>
      <w:pPr>
        <w:tabs>
          <w:tab w:val="num" w:pos="0"/>
        </w:tabs>
        <w:ind w:left="3960" w:hanging="360"/>
      </w:pPr>
      <w:rPr>
        <w:rFonts w:ascii="Wingdings" w:hAnsi="Wingdings" w:cs="Wingdings" w:hint="default"/>
      </w:rPr>
    </w:lvl>
    <w:lvl w:ilvl="6">
      <w:numFmt w:val="bullet"/>
      <w:lvlText w:val=""/>
      <w:lvlJc w:val="left"/>
      <w:pPr>
        <w:tabs>
          <w:tab w:val="num" w:pos="0"/>
        </w:tabs>
        <w:ind w:left="4680" w:hanging="360"/>
      </w:pPr>
      <w:rPr>
        <w:rFonts w:ascii="Symbol" w:hAnsi="Symbol" w:cs="Symbol" w:hint="default"/>
      </w:rPr>
    </w:lvl>
    <w:lvl w:ilvl="7">
      <w:numFmt w:val="bullet"/>
      <w:lvlText w:val="o"/>
      <w:lvlJc w:val="left"/>
      <w:pPr>
        <w:tabs>
          <w:tab w:val="num" w:pos="0"/>
        </w:tabs>
        <w:ind w:left="5400" w:hanging="360"/>
      </w:pPr>
      <w:rPr>
        <w:rFonts w:ascii="Courier New" w:hAnsi="Courier New" w:cs="Courier New" w:hint="default"/>
      </w:rPr>
    </w:lvl>
    <w:lvl w:ilvl="8">
      <w:numFmt w:val="bullet"/>
      <w:lvlText w:val=""/>
      <w:lvlJc w:val="left"/>
      <w:pPr>
        <w:tabs>
          <w:tab w:val="num" w:pos="0"/>
        </w:tabs>
        <w:ind w:left="6120" w:hanging="360"/>
      </w:pPr>
      <w:rPr>
        <w:rFonts w:ascii="Wingdings" w:hAnsi="Wingdings" w:cs="Wingdings" w:hint="default"/>
      </w:rPr>
    </w:lvl>
  </w:abstractNum>
  <w:abstractNum w:abstractNumId="10" w15:restartNumberingAfterBreak="0">
    <w:nsid w:val="6D9A6FFF"/>
    <w:multiLevelType w:val="multilevel"/>
    <w:tmpl w:val="CC3471A2"/>
    <w:lvl w:ilvl="0">
      <w:start w:val="1"/>
      <w:numFmt w:val="bullet"/>
      <w:lvlText w:val=""/>
      <w:lvlJc w:val="left"/>
      <w:pPr>
        <w:tabs>
          <w:tab w:val="num" w:pos="0"/>
        </w:tabs>
        <w:ind w:left="1429" w:hanging="360"/>
      </w:pPr>
      <w:rPr>
        <w:rFonts w:ascii="Symbol" w:hAnsi="Symbol" w:cs="Symbol" w:hint="default"/>
      </w:rPr>
    </w:lvl>
    <w:lvl w:ilvl="1">
      <w:numFmt w:val="bullet"/>
      <w:lvlText w:val="o"/>
      <w:lvlJc w:val="left"/>
      <w:pPr>
        <w:tabs>
          <w:tab w:val="num" w:pos="0"/>
        </w:tabs>
        <w:ind w:left="2149" w:hanging="360"/>
      </w:pPr>
      <w:rPr>
        <w:rFonts w:ascii="Courier New" w:hAnsi="Courier New" w:cs="Courier New" w:hint="default"/>
      </w:rPr>
    </w:lvl>
    <w:lvl w:ilvl="2">
      <w:numFmt w:val="bullet"/>
      <w:lvlText w:val=""/>
      <w:lvlJc w:val="left"/>
      <w:pPr>
        <w:tabs>
          <w:tab w:val="num" w:pos="0"/>
        </w:tabs>
        <w:ind w:left="2869" w:hanging="360"/>
      </w:pPr>
      <w:rPr>
        <w:rFonts w:ascii="Wingdings" w:hAnsi="Wingdings" w:cs="Wingdings" w:hint="default"/>
      </w:rPr>
    </w:lvl>
    <w:lvl w:ilvl="3">
      <w:numFmt w:val="bullet"/>
      <w:lvlText w:val=""/>
      <w:lvlJc w:val="left"/>
      <w:pPr>
        <w:tabs>
          <w:tab w:val="num" w:pos="0"/>
        </w:tabs>
        <w:ind w:left="3589" w:hanging="360"/>
      </w:pPr>
      <w:rPr>
        <w:rFonts w:ascii="Symbol" w:hAnsi="Symbol" w:cs="Symbol" w:hint="default"/>
      </w:rPr>
    </w:lvl>
    <w:lvl w:ilvl="4">
      <w:numFmt w:val="bullet"/>
      <w:lvlText w:val="o"/>
      <w:lvlJc w:val="left"/>
      <w:pPr>
        <w:tabs>
          <w:tab w:val="num" w:pos="0"/>
        </w:tabs>
        <w:ind w:left="4309" w:hanging="360"/>
      </w:pPr>
      <w:rPr>
        <w:rFonts w:ascii="Courier New" w:hAnsi="Courier New" w:cs="Courier New" w:hint="default"/>
      </w:rPr>
    </w:lvl>
    <w:lvl w:ilvl="5">
      <w:numFmt w:val="bullet"/>
      <w:lvlText w:val=""/>
      <w:lvlJc w:val="left"/>
      <w:pPr>
        <w:tabs>
          <w:tab w:val="num" w:pos="0"/>
        </w:tabs>
        <w:ind w:left="5029" w:hanging="360"/>
      </w:pPr>
      <w:rPr>
        <w:rFonts w:ascii="Wingdings" w:hAnsi="Wingdings" w:cs="Wingdings" w:hint="default"/>
      </w:rPr>
    </w:lvl>
    <w:lvl w:ilvl="6">
      <w:numFmt w:val="bullet"/>
      <w:lvlText w:val=""/>
      <w:lvlJc w:val="left"/>
      <w:pPr>
        <w:tabs>
          <w:tab w:val="num" w:pos="0"/>
        </w:tabs>
        <w:ind w:left="5749" w:hanging="360"/>
      </w:pPr>
      <w:rPr>
        <w:rFonts w:ascii="Symbol" w:hAnsi="Symbol" w:cs="Symbol" w:hint="default"/>
      </w:rPr>
    </w:lvl>
    <w:lvl w:ilvl="7">
      <w:numFmt w:val="bullet"/>
      <w:lvlText w:val="o"/>
      <w:lvlJc w:val="left"/>
      <w:pPr>
        <w:tabs>
          <w:tab w:val="num" w:pos="0"/>
        </w:tabs>
        <w:ind w:left="6469" w:hanging="360"/>
      </w:pPr>
      <w:rPr>
        <w:rFonts w:ascii="Courier New" w:hAnsi="Courier New" w:cs="Courier New" w:hint="default"/>
      </w:rPr>
    </w:lvl>
    <w:lvl w:ilvl="8">
      <w:numFmt w:val="bullet"/>
      <w:lvlText w:val=""/>
      <w:lvlJc w:val="left"/>
      <w:pPr>
        <w:tabs>
          <w:tab w:val="num" w:pos="0"/>
        </w:tabs>
        <w:ind w:left="7189" w:hanging="360"/>
      </w:pPr>
      <w:rPr>
        <w:rFonts w:ascii="Wingdings" w:hAnsi="Wingdings" w:cs="Wingdings" w:hint="default"/>
      </w:rPr>
    </w:lvl>
  </w:abstractNum>
  <w:abstractNum w:abstractNumId="11" w15:restartNumberingAfterBreak="0">
    <w:nsid w:val="7AB96B13"/>
    <w:multiLevelType w:val="multilevel"/>
    <w:tmpl w:val="FD2060F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396126235">
    <w:abstractNumId w:val="5"/>
  </w:num>
  <w:num w:numId="2" w16cid:durableId="753742887">
    <w:abstractNumId w:val="2"/>
  </w:num>
  <w:num w:numId="3" w16cid:durableId="971902863">
    <w:abstractNumId w:val="6"/>
  </w:num>
  <w:num w:numId="4" w16cid:durableId="1474829214">
    <w:abstractNumId w:val="9"/>
  </w:num>
  <w:num w:numId="5" w16cid:durableId="606229120">
    <w:abstractNumId w:val="4"/>
  </w:num>
  <w:num w:numId="6" w16cid:durableId="762460624">
    <w:abstractNumId w:val="0"/>
  </w:num>
  <w:num w:numId="7" w16cid:durableId="1023239508">
    <w:abstractNumId w:val="1"/>
  </w:num>
  <w:num w:numId="8" w16cid:durableId="1018386115">
    <w:abstractNumId w:val="8"/>
  </w:num>
  <w:num w:numId="9" w16cid:durableId="1669282491">
    <w:abstractNumId w:val="10"/>
  </w:num>
  <w:num w:numId="10" w16cid:durableId="1630892632">
    <w:abstractNumId w:val="7"/>
  </w:num>
  <w:num w:numId="11" w16cid:durableId="1171026226">
    <w:abstractNumId w:val="11"/>
  </w:num>
  <w:num w:numId="12" w16cid:durableId="1905408414">
    <w:abstractNumId w:val="3"/>
  </w:num>
  <w:num w:numId="13" w16cid:durableId="1760323321">
    <w:abstractNumId w:val="6"/>
    <w:lvlOverride w:ilvl="0">
      <w:startOverride w:val="1"/>
    </w:lvlOverride>
  </w:num>
  <w:num w:numId="14" w16cid:durableId="83767941">
    <w:abstractNumId w:val="6"/>
  </w:num>
  <w:num w:numId="15" w16cid:durableId="1996185337">
    <w:abstractNumId w:val="6"/>
  </w:num>
  <w:num w:numId="16" w16cid:durableId="68656247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67E1"/>
    <w:rsid w:val="00924315"/>
    <w:rsid w:val="00B9125B"/>
    <w:rsid w:val="00D27DD9"/>
    <w:rsid w:val="00DC67E1"/>
    <w:rsid w:val="00E05757"/>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3B7F1"/>
  <w15:docId w15:val="{00D6EA13-5A95-406B-AD8F-5E4FF766C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Lucida Sans"/>
        <w:kern w:val="2"/>
        <w:sz w:val="24"/>
        <w:szCs w:val="24"/>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textAlignment w:val="baseline"/>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efaultParagraphFontWW">
    <w:name w:val="Default Paragraph Font (WW)"/>
    <w:qFormat/>
  </w:style>
  <w:style w:type="character" w:customStyle="1" w:styleId="Internetlink">
    <w:name w:val="Internet link"/>
    <w:basedOn w:val="DefaultParagraphFontWW"/>
    <w:qFormat/>
    <w:rPr>
      <w:color w:val="467886"/>
      <w:u w:val="single"/>
    </w:rPr>
  </w:style>
  <w:style w:type="character" w:customStyle="1" w:styleId="Znakiwypunktowania">
    <w:name w:val="Znaki wypunktowania"/>
    <w:qFormat/>
    <w:rPr>
      <w:rFonts w:ascii="OpenSymbol" w:eastAsia="OpenSymbol" w:hAnsi="OpenSymbol" w:cs="OpenSymbol"/>
    </w:rPr>
  </w:style>
  <w:style w:type="character" w:styleId="Odwoaniedokomentarza">
    <w:name w:val="annotation reference"/>
    <w:basedOn w:val="Domylnaczcionkaakapitu"/>
    <w:uiPriority w:val="99"/>
    <w:semiHidden/>
    <w:unhideWhenUsed/>
    <w:qFormat/>
    <w:rsid w:val="004F0924"/>
    <w:rPr>
      <w:sz w:val="16"/>
      <w:szCs w:val="16"/>
    </w:rPr>
  </w:style>
  <w:style w:type="character" w:customStyle="1" w:styleId="TekstkomentarzaZnak">
    <w:name w:val="Tekst komentarza Znak"/>
    <w:basedOn w:val="Domylnaczcionkaakapitu"/>
    <w:link w:val="Tekstkomentarza"/>
    <w:uiPriority w:val="99"/>
    <w:qFormat/>
    <w:rsid w:val="004F0924"/>
    <w:rPr>
      <w:rFonts w:cs="Mangal"/>
      <w:sz w:val="20"/>
      <w:szCs w:val="18"/>
    </w:rPr>
  </w:style>
  <w:style w:type="character" w:customStyle="1" w:styleId="TematkomentarzaZnak">
    <w:name w:val="Temat komentarza Znak"/>
    <w:basedOn w:val="TekstkomentarzaZnak"/>
    <w:link w:val="Tematkomentarza"/>
    <w:uiPriority w:val="99"/>
    <w:semiHidden/>
    <w:qFormat/>
    <w:rsid w:val="004F0924"/>
    <w:rPr>
      <w:rFonts w:cs="Mangal"/>
      <w:b/>
      <w:bCs/>
      <w:sz w:val="20"/>
      <w:szCs w:val="18"/>
    </w:rPr>
  </w:style>
  <w:style w:type="character" w:customStyle="1" w:styleId="TekstdymkaZnak">
    <w:name w:val="Tekst dymka Znak"/>
    <w:basedOn w:val="Domylnaczcionkaakapitu"/>
    <w:link w:val="Tekstdymka"/>
    <w:uiPriority w:val="99"/>
    <w:semiHidden/>
    <w:qFormat/>
    <w:rsid w:val="007165C4"/>
    <w:rPr>
      <w:rFonts w:ascii="Segoe UI" w:hAnsi="Segoe UI" w:cs="Mangal"/>
      <w:sz w:val="18"/>
      <w:szCs w:val="16"/>
    </w:rPr>
  </w:style>
  <w:style w:type="character" w:styleId="Hipercze">
    <w:name w:val="Hyperlink"/>
    <w:rPr>
      <w:color w:val="000080"/>
      <w:u w:val="single"/>
    </w:rPr>
  </w:style>
  <w:style w:type="paragraph" w:customStyle="1" w:styleId="Nagwek1">
    <w:name w:val="Nagłówek1"/>
    <w:basedOn w:val="Standard"/>
    <w:next w:val="Textbody"/>
    <w:qFormat/>
    <w:pPr>
      <w:keepNext/>
      <w:spacing w:before="240" w:after="120"/>
    </w:pPr>
    <w:rPr>
      <w:rFonts w:ascii="Liberation Sans" w:eastAsia="Microsoft YaHei" w:hAnsi="Liberation Sans"/>
      <w:sz w:val="28"/>
      <w:szCs w:val="28"/>
    </w:rPr>
  </w:style>
  <w:style w:type="paragraph" w:styleId="Tekstpodstawowy">
    <w:name w:val="Body Text"/>
    <w:basedOn w:val="Normalny"/>
    <w:pPr>
      <w:spacing w:after="140" w:line="276" w:lineRule="auto"/>
    </w:pPr>
  </w:style>
  <w:style w:type="paragraph" w:styleId="Lista">
    <w:name w:val="List"/>
    <w:basedOn w:val="Textbody"/>
  </w:style>
  <w:style w:type="paragraph" w:styleId="Legenda">
    <w:name w:val="caption"/>
    <w:basedOn w:val="Normalny"/>
    <w:qFormat/>
    <w:pPr>
      <w:suppressLineNumbers/>
      <w:spacing w:before="120" w:after="120"/>
    </w:pPr>
    <w:rPr>
      <w:i/>
      <w:iCs/>
    </w:rPr>
  </w:style>
  <w:style w:type="paragraph" w:customStyle="1" w:styleId="Indeks">
    <w:name w:val="Indeks"/>
    <w:basedOn w:val="Standard"/>
    <w:qFormat/>
    <w:pPr>
      <w:suppressLineNumbers/>
    </w:pPr>
  </w:style>
  <w:style w:type="paragraph" w:customStyle="1" w:styleId="Standard">
    <w:name w:val="Standard"/>
    <w:qFormat/>
    <w:pPr>
      <w:textAlignment w:val="baseline"/>
    </w:pPr>
  </w:style>
  <w:style w:type="paragraph" w:customStyle="1" w:styleId="Textbody">
    <w:name w:val="Text body"/>
    <w:basedOn w:val="Standard"/>
    <w:qFormat/>
    <w:pPr>
      <w:spacing w:after="140" w:line="276" w:lineRule="auto"/>
    </w:pPr>
  </w:style>
  <w:style w:type="paragraph" w:customStyle="1" w:styleId="caption1">
    <w:name w:val="caption1"/>
    <w:basedOn w:val="Standard"/>
    <w:qFormat/>
    <w:pPr>
      <w:suppressLineNumbers/>
      <w:spacing w:before="120" w:after="120"/>
    </w:pPr>
    <w:rPr>
      <w:i/>
      <w:iCs/>
    </w:rPr>
  </w:style>
  <w:style w:type="paragraph" w:styleId="Akapitzlist">
    <w:name w:val="List Paragraph"/>
    <w:basedOn w:val="Standard"/>
    <w:uiPriority w:val="34"/>
    <w:qFormat/>
    <w:pPr>
      <w:ind w:left="720"/>
      <w:contextualSpacing/>
    </w:pPr>
  </w:style>
  <w:style w:type="paragraph" w:styleId="Poprawka">
    <w:name w:val="Revision"/>
    <w:uiPriority w:val="99"/>
    <w:semiHidden/>
    <w:qFormat/>
    <w:rsid w:val="00BF6FF7"/>
    <w:pPr>
      <w:suppressAutoHyphens w:val="0"/>
    </w:pPr>
    <w:rPr>
      <w:rFonts w:cs="Mangal"/>
      <w:szCs w:val="21"/>
    </w:rPr>
  </w:style>
  <w:style w:type="paragraph" w:styleId="Tekstkomentarza">
    <w:name w:val="annotation text"/>
    <w:basedOn w:val="Normalny"/>
    <w:link w:val="TekstkomentarzaZnak"/>
    <w:uiPriority w:val="99"/>
    <w:unhideWhenUsed/>
    <w:qFormat/>
    <w:rsid w:val="004F0924"/>
    <w:rPr>
      <w:rFonts w:cs="Mangal"/>
      <w:sz w:val="20"/>
      <w:szCs w:val="18"/>
    </w:rPr>
  </w:style>
  <w:style w:type="paragraph" w:styleId="Tematkomentarza">
    <w:name w:val="annotation subject"/>
    <w:basedOn w:val="Tekstkomentarza"/>
    <w:next w:val="Tekstkomentarza"/>
    <w:link w:val="TematkomentarzaZnak"/>
    <w:uiPriority w:val="99"/>
    <w:semiHidden/>
    <w:unhideWhenUsed/>
    <w:qFormat/>
    <w:rsid w:val="004F0924"/>
    <w:rPr>
      <w:b/>
      <w:bCs/>
    </w:rPr>
  </w:style>
  <w:style w:type="paragraph" w:styleId="Tekstdymka">
    <w:name w:val="Balloon Text"/>
    <w:basedOn w:val="Normalny"/>
    <w:link w:val="TekstdymkaZnak"/>
    <w:uiPriority w:val="99"/>
    <w:semiHidden/>
    <w:unhideWhenUsed/>
    <w:qFormat/>
    <w:rsid w:val="007165C4"/>
    <w:rPr>
      <w:rFonts w:ascii="Segoe UI" w:hAnsi="Segoe UI" w:cs="Mangal"/>
      <w:sz w:val="18"/>
      <w:szCs w:val="16"/>
    </w:rPr>
  </w:style>
  <w:style w:type="paragraph" w:styleId="Nagwek">
    <w:name w:val="header"/>
    <w:basedOn w:val="Normalny"/>
    <w:link w:val="NagwekZnak"/>
    <w:uiPriority w:val="99"/>
    <w:unhideWhenUsed/>
    <w:rsid w:val="00E05757"/>
    <w:pPr>
      <w:tabs>
        <w:tab w:val="center" w:pos="4536"/>
        <w:tab w:val="right" w:pos="9072"/>
      </w:tabs>
    </w:pPr>
    <w:rPr>
      <w:rFonts w:cs="Mangal"/>
      <w:szCs w:val="21"/>
    </w:rPr>
  </w:style>
  <w:style w:type="character" w:customStyle="1" w:styleId="NagwekZnak">
    <w:name w:val="Nagłówek Znak"/>
    <w:basedOn w:val="Domylnaczcionkaakapitu"/>
    <w:link w:val="Nagwek"/>
    <w:uiPriority w:val="99"/>
    <w:rsid w:val="00E05757"/>
    <w:rPr>
      <w:rFonts w:cs="Mangal"/>
      <w:szCs w:val="21"/>
    </w:rPr>
  </w:style>
  <w:style w:type="paragraph" w:styleId="Stopka">
    <w:name w:val="footer"/>
    <w:basedOn w:val="Normalny"/>
    <w:link w:val="StopkaZnak"/>
    <w:uiPriority w:val="99"/>
    <w:unhideWhenUsed/>
    <w:rsid w:val="00E05757"/>
    <w:pPr>
      <w:tabs>
        <w:tab w:val="center" w:pos="4536"/>
        <w:tab w:val="right" w:pos="9072"/>
      </w:tabs>
    </w:pPr>
    <w:rPr>
      <w:rFonts w:cs="Mangal"/>
      <w:szCs w:val="21"/>
    </w:rPr>
  </w:style>
  <w:style w:type="character" w:customStyle="1" w:styleId="StopkaZnak">
    <w:name w:val="Stopka Znak"/>
    <w:basedOn w:val="Domylnaczcionkaakapitu"/>
    <w:link w:val="Stopka"/>
    <w:uiPriority w:val="99"/>
    <w:rsid w:val="00E05757"/>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procure4health.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rgbClr val="000000"/>
      </a:dk1>
      <a:lt1>
        <a:srgbClr val="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majorFont>
      <a:minorFont>
        <a:latin typeface="Aptos" panose="0211000402020202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3</Pages>
  <Words>1112</Words>
  <Characters>6678</Characters>
  <Application>Microsoft Office Word</Application>
  <DocSecurity>0</DocSecurity>
  <Lines>55</Lines>
  <Paragraphs>15</Paragraphs>
  <ScaleCrop>false</ScaleCrop>
  <Company/>
  <LinksUpToDate>false</LinksUpToDate>
  <CharactersWithSpaces>7775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Stanisława Masłowska</dc:creator>
  <dc:description/>
  <cp:lastModifiedBy>Stanisława Masłowska</cp:lastModifiedBy>
  <cp:revision>8</cp:revision>
  <cp:lastPrinted>2024-07-23T14:19:00Z</cp:lastPrinted>
  <dcterms:created xsi:type="dcterms:W3CDTF">2024-08-05T10:17:00Z</dcterms:created>
  <dcterms:modified xsi:type="dcterms:W3CDTF">2025-03-03T08:56:00Z</dcterms:modified>
  <dc:language>pl-PL</dc:language>
</cp:coreProperties>
</file>